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85" w:rsidRDefault="00F03485" w:rsidP="00F03485">
      <w:pPr>
        <w:jc w:val="center"/>
        <w:rPr>
          <w:rFonts w:ascii="Calibri" w:hAnsi="Calibri"/>
          <w:b/>
          <w:sz w:val="24"/>
          <w:szCs w:val="20"/>
          <w:lang w:val="uk-UA"/>
        </w:rPr>
      </w:pPr>
      <w:r>
        <w:rPr>
          <w:rFonts w:ascii="Tms Rmn" w:hAnsi="Tms Rmn"/>
          <w:b/>
          <w:noProof/>
          <w:sz w:val="24"/>
          <w:szCs w:val="20"/>
          <w:lang w:val="en-US" w:eastAsia="en-US"/>
        </w:rPr>
        <w:drawing>
          <wp:inline distT="0" distB="0" distL="0" distR="0">
            <wp:extent cx="488315" cy="59944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8315" cy="599440"/>
                    </a:xfrm>
                    <a:prstGeom prst="rect">
                      <a:avLst/>
                    </a:prstGeom>
                    <a:noFill/>
                    <a:ln w="9525">
                      <a:noFill/>
                      <a:miter lim="800000"/>
                      <a:headEnd/>
                      <a:tailEnd/>
                    </a:ln>
                  </pic:spPr>
                </pic:pic>
              </a:graphicData>
            </a:graphic>
          </wp:inline>
        </w:drawing>
      </w:r>
    </w:p>
    <w:p w:rsidR="00F03485" w:rsidRDefault="00F03485" w:rsidP="00F03485">
      <w:pPr>
        <w:jc w:val="center"/>
        <w:rPr>
          <w:rFonts w:ascii="Calibri" w:hAnsi="Calibri"/>
          <w:sz w:val="20"/>
          <w:szCs w:val="20"/>
          <w:lang w:val="uk-UA"/>
        </w:rPr>
      </w:pPr>
    </w:p>
    <w:p w:rsidR="00F03485" w:rsidRDefault="00F03485" w:rsidP="00F03485">
      <w:pPr>
        <w:jc w:val="center"/>
        <w:rPr>
          <w:b/>
          <w:sz w:val="28"/>
          <w:szCs w:val="28"/>
          <w:lang w:val="uk-UA"/>
        </w:rPr>
      </w:pPr>
      <w:r>
        <w:rPr>
          <w:b/>
          <w:sz w:val="28"/>
          <w:szCs w:val="28"/>
          <w:lang w:val="uk-UA"/>
        </w:rPr>
        <w:t>УКРАЇНА</w:t>
      </w:r>
    </w:p>
    <w:p w:rsidR="00F03485" w:rsidRDefault="00F03485" w:rsidP="00F03485">
      <w:pPr>
        <w:jc w:val="center"/>
        <w:rPr>
          <w:b/>
          <w:sz w:val="28"/>
          <w:szCs w:val="28"/>
          <w:lang w:val="uk-UA"/>
        </w:rPr>
      </w:pPr>
      <w:r>
        <w:rPr>
          <w:b/>
          <w:sz w:val="28"/>
          <w:szCs w:val="28"/>
          <w:lang w:val="uk-UA"/>
        </w:rPr>
        <w:t>ЧЕРНІГІВСЬКА ОБЛАСТЬ</w:t>
      </w:r>
    </w:p>
    <w:p w:rsidR="00F03485" w:rsidRDefault="00F03485" w:rsidP="00F03485">
      <w:pPr>
        <w:jc w:val="center"/>
        <w:rPr>
          <w:sz w:val="6"/>
          <w:szCs w:val="6"/>
          <w:lang w:val="uk-UA"/>
        </w:rPr>
      </w:pPr>
    </w:p>
    <w:p w:rsidR="00F03485" w:rsidRDefault="00F03485" w:rsidP="00F03485">
      <w:pPr>
        <w:keepNext/>
        <w:jc w:val="center"/>
        <w:outlineLvl w:val="0"/>
        <w:rPr>
          <w:b/>
          <w:bCs/>
          <w:sz w:val="32"/>
          <w:szCs w:val="32"/>
          <w:lang w:val="uk-UA"/>
        </w:rPr>
      </w:pPr>
      <w:r>
        <w:rPr>
          <w:b/>
          <w:bCs/>
          <w:sz w:val="32"/>
          <w:szCs w:val="32"/>
          <w:lang w:val="uk-UA"/>
        </w:rPr>
        <w:t>Н І Ж И Н С Ь К А    М І С Ь К А    Р А Д А</w:t>
      </w:r>
    </w:p>
    <w:p w:rsidR="00F03485" w:rsidRDefault="00F03485" w:rsidP="00F03485">
      <w:pPr>
        <w:jc w:val="center"/>
        <w:rPr>
          <w:sz w:val="32"/>
          <w:szCs w:val="20"/>
        </w:rPr>
      </w:pPr>
      <w:r>
        <w:rPr>
          <w:sz w:val="32"/>
          <w:szCs w:val="20"/>
          <w:lang w:val="uk-UA"/>
        </w:rPr>
        <w:t xml:space="preserve">68 сесія </w:t>
      </w:r>
      <w:r>
        <w:rPr>
          <w:sz w:val="32"/>
          <w:szCs w:val="20"/>
          <w:lang w:val="en-US"/>
        </w:rPr>
        <w:t>VII</w:t>
      </w:r>
      <w:r>
        <w:rPr>
          <w:sz w:val="32"/>
          <w:szCs w:val="20"/>
        </w:rPr>
        <w:t xml:space="preserve"> </w:t>
      </w:r>
      <w:r>
        <w:rPr>
          <w:sz w:val="32"/>
          <w:szCs w:val="20"/>
          <w:lang w:val="uk-UA"/>
        </w:rPr>
        <w:t>скликання</w:t>
      </w:r>
    </w:p>
    <w:p w:rsidR="00F03485" w:rsidRDefault="00F03485" w:rsidP="00F03485">
      <w:pPr>
        <w:jc w:val="center"/>
        <w:rPr>
          <w:i/>
          <w:sz w:val="28"/>
          <w:szCs w:val="28"/>
          <w:lang w:val="uk-UA"/>
        </w:rPr>
      </w:pP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F03485" w:rsidRDefault="00F03485" w:rsidP="00F03485">
      <w:pPr>
        <w:jc w:val="center"/>
        <w:rPr>
          <w:b/>
          <w:sz w:val="40"/>
          <w:szCs w:val="40"/>
          <w:lang w:val="uk-UA"/>
        </w:rPr>
      </w:pPr>
      <w:r>
        <w:rPr>
          <w:b/>
          <w:sz w:val="40"/>
          <w:szCs w:val="40"/>
          <w:lang w:val="uk-UA"/>
        </w:rPr>
        <w:t xml:space="preserve">Р І Ш Е Н </w:t>
      </w:r>
      <w:proofErr w:type="spellStart"/>
      <w:r>
        <w:rPr>
          <w:b/>
          <w:sz w:val="40"/>
          <w:szCs w:val="40"/>
          <w:lang w:val="uk-UA"/>
        </w:rPr>
        <w:t>Н</w:t>
      </w:r>
      <w:proofErr w:type="spellEnd"/>
      <w:r>
        <w:rPr>
          <w:b/>
          <w:sz w:val="40"/>
          <w:szCs w:val="40"/>
          <w:lang w:val="uk-UA"/>
        </w:rPr>
        <w:t xml:space="preserve"> Я</w:t>
      </w:r>
    </w:p>
    <w:p w:rsidR="00F03485" w:rsidRDefault="00F03485" w:rsidP="00F03485">
      <w:pPr>
        <w:jc w:val="center"/>
        <w:rPr>
          <w:b/>
          <w:sz w:val="28"/>
          <w:szCs w:val="28"/>
        </w:rPr>
      </w:pPr>
    </w:p>
    <w:p w:rsidR="00F03485" w:rsidRDefault="00F03485" w:rsidP="00F03485">
      <w:pPr>
        <w:rPr>
          <w:sz w:val="28"/>
          <w:szCs w:val="28"/>
          <w:lang w:val="uk-UA"/>
        </w:rPr>
      </w:pPr>
      <w:r>
        <w:rPr>
          <w:sz w:val="28"/>
          <w:szCs w:val="28"/>
          <w:lang w:val="uk-UA"/>
        </w:rPr>
        <w:t>від 26 лютого 2020р.</w:t>
      </w:r>
      <w:r>
        <w:rPr>
          <w:sz w:val="28"/>
          <w:szCs w:val="28"/>
        </w:rPr>
        <w:tab/>
      </w:r>
      <w:r>
        <w:rPr>
          <w:sz w:val="28"/>
          <w:szCs w:val="28"/>
        </w:rPr>
        <w:tab/>
      </w:r>
      <w:r>
        <w:rPr>
          <w:sz w:val="28"/>
          <w:szCs w:val="28"/>
          <w:lang w:val="uk-UA"/>
        </w:rPr>
        <w:t xml:space="preserve">    </w:t>
      </w:r>
      <w:r>
        <w:rPr>
          <w:sz w:val="28"/>
          <w:szCs w:val="28"/>
        </w:rPr>
        <w:t>м</w:t>
      </w:r>
      <w:r>
        <w:rPr>
          <w:sz w:val="28"/>
          <w:szCs w:val="28"/>
          <w:lang w:val="uk-UA"/>
        </w:rPr>
        <w:t>. Ніжин</w:t>
      </w:r>
      <w:r>
        <w:rPr>
          <w:sz w:val="28"/>
          <w:szCs w:val="28"/>
        </w:rPr>
        <w:tab/>
        <w:t xml:space="preserve">                             № </w:t>
      </w:r>
      <w:r>
        <w:rPr>
          <w:sz w:val="28"/>
          <w:szCs w:val="28"/>
          <w:lang w:val="uk-UA"/>
        </w:rPr>
        <w:t>11-68</w:t>
      </w:r>
      <w:r>
        <w:rPr>
          <w:sz w:val="28"/>
          <w:szCs w:val="28"/>
        </w:rPr>
        <w:t>/20</w:t>
      </w:r>
      <w:r>
        <w:rPr>
          <w:sz w:val="28"/>
          <w:szCs w:val="28"/>
          <w:lang w:val="uk-UA"/>
        </w:rPr>
        <w:t>20</w:t>
      </w:r>
    </w:p>
    <w:p w:rsidR="00F03485" w:rsidRDefault="00F03485" w:rsidP="00F03485">
      <w:pPr>
        <w:rPr>
          <w:sz w:val="28"/>
          <w:szCs w:val="28"/>
          <w:lang w:val="uk-UA"/>
        </w:rPr>
      </w:pPr>
    </w:p>
    <w:p w:rsidR="00F03485" w:rsidRDefault="00F03485" w:rsidP="00F03485">
      <w:pPr>
        <w:rPr>
          <w:sz w:val="28"/>
          <w:szCs w:val="28"/>
          <w:lang w:val="uk-UA"/>
        </w:rPr>
      </w:pPr>
      <w:r>
        <w:rPr>
          <w:sz w:val="28"/>
          <w:szCs w:val="28"/>
          <w:lang w:val="uk-UA"/>
        </w:rPr>
        <w:t>Про внесення змін до Міської цільової</w:t>
      </w:r>
    </w:p>
    <w:p w:rsidR="00F03485" w:rsidRDefault="00F03485" w:rsidP="00F03485">
      <w:pPr>
        <w:rPr>
          <w:sz w:val="28"/>
          <w:szCs w:val="28"/>
          <w:lang w:val="uk-UA"/>
        </w:rPr>
      </w:pPr>
      <w:r>
        <w:rPr>
          <w:sz w:val="28"/>
          <w:szCs w:val="28"/>
          <w:lang w:val="uk-UA"/>
        </w:rPr>
        <w:t>Програми розвитку цивільного захисту</w:t>
      </w:r>
    </w:p>
    <w:p w:rsidR="00F03485" w:rsidRDefault="00F03485" w:rsidP="00F03485">
      <w:pPr>
        <w:rPr>
          <w:sz w:val="28"/>
          <w:szCs w:val="28"/>
          <w:lang w:val="uk-UA"/>
        </w:rPr>
      </w:pPr>
      <w:r>
        <w:rPr>
          <w:sz w:val="28"/>
          <w:szCs w:val="28"/>
          <w:lang w:val="uk-UA"/>
        </w:rPr>
        <w:t xml:space="preserve">Ніжинської   міської    об’єднаної </w:t>
      </w:r>
    </w:p>
    <w:p w:rsidR="00F03485" w:rsidRDefault="00F03485" w:rsidP="00F03485">
      <w:pPr>
        <w:rPr>
          <w:sz w:val="28"/>
          <w:szCs w:val="28"/>
          <w:lang w:val="uk-UA"/>
        </w:rPr>
      </w:pPr>
      <w:r>
        <w:rPr>
          <w:sz w:val="28"/>
          <w:szCs w:val="28"/>
          <w:lang w:val="uk-UA"/>
        </w:rPr>
        <w:t>територіальної громади на 2020 рік</w:t>
      </w:r>
    </w:p>
    <w:p w:rsidR="00F03485" w:rsidRDefault="00F03485" w:rsidP="00F03485">
      <w:pPr>
        <w:rPr>
          <w:sz w:val="28"/>
          <w:szCs w:val="28"/>
          <w:lang w:val="uk-UA"/>
        </w:rPr>
      </w:pPr>
    </w:p>
    <w:p w:rsidR="00F03485" w:rsidRDefault="00F03485" w:rsidP="00F03485">
      <w:pPr>
        <w:rPr>
          <w:sz w:val="28"/>
          <w:szCs w:val="28"/>
          <w:lang w:val="uk-UA"/>
        </w:rPr>
      </w:pPr>
      <w:r>
        <w:rPr>
          <w:sz w:val="28"/>
          <w:szCs w:val="28"/>
          <w:lang w:val="uk-UA"/>
        </w:rPr>
        <w:t xml:space="preserve">          У відповідності до ст.26,42, ч.6 ст.46,59,61  Закону України «Про місцеве самоврядування в Україні, ст. 12 Регламенту Ніжинської міської ради </w:t>
      </w:r>
      <w:r>
        <w:rPr>
          <w:sz w:val="28"/>
          <w:szCs w:val="28"/>
          <w:lang w:val="en-US"/>
        </w:rPr>
        <w:t>VII</w:t>
      </w:r>
      <w:r>
        <w:rPr>
          <w:sz w:val="28"/>
          <w:szCs w:val="28"/>
          <w:lang w:val="uk-UA"/>
        </w:rPr>
        <w:t xml:space="preserve"> скликання, ст. 10,20,89,91 Бюджетного кодексу України, наказу Міністерства фінансів України від 02.12.2014 року №1195 міська рада вирішила:</w:t>
      </w:r>
    </w:p>
    <w:p w:rsidR="00F03485" w:rsidRDefault="00F03485" w:rsidP="00F03485">
      <w:pPr>
        <w:numPr>
          <w:ilvl w:val="0"/>
          <w:numId w:val="1"/>
        </w:numPr>
        <w:spacing w:after="240"/>
        <w:ind w:left="0" w:firstLine="709"/>
        <w:rPr>
          <w:lang w:val="uk-UA"/>
        </w:rPr>
      </w:pPr>
      <w:r>
        <w:rPr>
          <w:sz w:val="28"/>
          <w:szCs w:val="28"/>
          <w:lang w:val="uk-UA"/>
        </w:rPr>
        <w:t xml:space="preserve"> Додаток 1 до «Міської цільової Програми розвитку цивільного захисту Ніжинської міської об’єднаної територіальної громади на 2020 рік» </w:t>
      </w:r>
      <w:r>
        <w:rPr>
          <w:b/>
          <w:sz w:val="28"/>
          <w:szCs w:val="28"/>
          <w:lang w:val="uk-UA"/>
        </w:rPr>
        <w:t xml:space="preserve">Ресурсне забезпечення Програми, </w:t>
      </w:r>
      <w:r>
        <w:rPr>
          <w:sz w:val="28"/>
          <w:szCs w:val="28"/>
          <w:lang w:val="uk-UA"/>
        </w:rPr>
        <w:t xml:space="preserve">викласти в наступній редакції:    </w:t>
      </w:r>
      <w:r>
        <w:rPr>
          <w:lang w:val="uk-UA"/>
        </w:rPr>
        <w:t xml:space="preserve">                                                                                                                           </w:t>
      </w:r>
    </w:p>
    <w:p w:rsidR="00F03485" w:rsidRDefault="00F03485" w:rsidP="00F03485">
      <w:pPr>
        <w:spacing w:after="240"/>
        <w:rPr>
          <w:b/>
          <w:lang w:val="uk-UA"/>
        </w:rPr>
      </w:pPr>
      <w:r>
        <w:rPr>
          <w:lang w:val="uk-UA"/>
        </w:rPr>
        <w:tab/>
      </w:r>
      <w:r>
        <w:rPr>
          <w:lang w:val="uk-UA"/>
        </w:rPr>
        <w:tab/>
      </w:r>
      <w:r>
        <w:rPr>
          <w:lang w:val="uk-UA"/>
        </w:rPr>
        <w:tab/>
        <w:t xml:space="preserve">          </w:t>
      </w:r>
      <w:r>
        <w:rPr>
          <w:b/>
          <w:lang w:val="uk-UA"/>
        </w:rPr>
        <w:t>Ресурсне забезпечення Програми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1843"/>
        <w:gridCol w:w="1701"/>
        <w:gridCol w:w="1276"/>
      </w:tblGrid>
      <w:tr w:rsidR="00F03485" w:rsidTr="00F03485">
        <w:tc>
          <w:tcPr>
            <w:tcW w:w="5103" w:type="dxa"/>
            <w:tcBorders>
              <w:top w:val="single" w:sz="4" w:space="0" w:color="000000"/>
              <w:left w:val="single" w:sz="4" w:space="0" w:color="000000"/>
              <w:bottom w:val="single" w:sz="4" w:space="0" w:color="000000"/>
              <w:right w:val="single" w:sz="4" w:space="0" w:color="000000"/>
            </w:tcBorders>
            <w:vAlign w:val="center"/>
            <w:hideMark/>
          </w:tcPr>
          <w:p w:rsidR="00F03485" w:rsidRDefault="00F03485">
            <w:pPr>
              <w:jc w:val="center"/>
              <w:rPr>
                <w:lang w:val="uk-UA"/>
              </w:rPr>
            </w:pPr>
            <w:proofErr w:type="spellStart"/>
            <w:r>
              <w:t>Обсяг</w:t>
            </w:r>
            <w:proofErr w:type="spellEnd"/>
            <w:r>
              <w:t xml:space="preserve"> </w:t>
            </w:r>
            <w:proofErr w:type="spellStart"/>
            <w:r>
              <w:t>кошті</w:t>
            </w:r>
            <w:proofErr w:type="gramStart"/>
            <w:r>
              <w:t>в</w:t>
            </w:r>
            <w:proofErr w:type="spellEnd"/>
            <w:proofErr w:type="gramEnd"/>
            <w:r>
              <w:t xml:space="preserve">, </w:t>
            </w:r>
            <w:proofErr w:type="spellStart"/>
            <w:r>
              <w:t>які</w:t>
            </w:r>
            <w:proofErr w:type="spellEnd"/>
            <w:r>
              <w:t xml:space="preserve"> </w:t>
            </w:r>
          </w:p>
          <w:p w:rsidR="00F03485" w:rsidRDefault="00F03485">
            <w:pPr>
              <w:jc w:val="center"/>
              <w:rPr>
                <w:lang w:val="uk-UA"/>
              </w:rPr>
            </w:pPr>
            <w:proofErr w:type="spellStart"/>
            <w:r>
              <w:t>пропонується</w:t>
            </w:r>
            <w:proofErr w:type="spellEnd"/>
            <w:r>
              <w:t xml:space="preserve"> </w:t>
            </w:r>
            <w:proofErr w:type="spellStart"/>
            <w:r>
              <w:t>залучити</w:t>
            </w:r>
            <w:proofErr w:type="spellEnd"/>
            <w:r>
              <w:t xml:space="preserve"> на </w:t>
            </w:r>
            <w:proofErr w:type="spellStart"/>
            <w:r>
              <w:t>виконання</w:t>
            </w:r>
            <w:proofErr w:type="spellEnd"/>
            <w:r>
              <w:t xml:space="preserve"> </w:t>
            </w:r>
            <w:proofErr w:type="spellStart"/>
            <w:r>
              <w:t>Програми</w:t>
            </w:r>
            <w:proofErr w:type="spellEnd"/>
            <w:r>
              <w:t xml:space="preserve">, </w:t>
            </w:r>
            <w:proofErr w:type="spellStart"/>
            <w:r>
              <w:t>тис</w:t>
            </w:r>
            <w:proofErr w:type="gramStart"/>
            <w:r>
              <w:t>.г</w:t>
            </w:r>
            <w:proofErr w:type="gramEnd"/>
            <w:r>
              <w:t>рн</w:t>
            </w:r>
            <w:proofErr w:type="spellEnd"/>
            <w:r>
              <w:t>.</w:t>
            </w:r>
          </w:p>
        </w:tc>
        <w:tc>
          <w:tcPr>
            <w:tcW w:w="1843" w:type="dxa"/>
            <w:tcBorders>
              <w:top w:val="single" w:sz="4" w:space="0" w:color="000000"/>
              <w:left w:val="single" w:sz="4" w:space="0" w:color="000000"/>
              <w:bottom w:val="single" w:sz="4" w:space="0" w:color="000000"/>
              <w:right w:val="single" w:sz="4" w:space="0" w:color="000000"/>
            </w:tcBorders>
          </w:tcPr>
          <w:p w:rsidR="00F03485" w:rsidRDefault="00F03485">
            <w:pPr>
              <w:spacing w:after="240"/>
              <w:jc w:val="center"/>
              <w:rPr>
                <w:b/>
                <w:lang w:val="uk-UA"/>
              </w:rPr>
            </w:pPr>
          </w:p>
          <w:p w:rsidR="00F03485" w:rsidRDefault="00F03485">
            <w:pPr>
              <w:spacing w:after="240"/>
              <w:jc w:val="center"/>
              <w:rPr>
                <w:lang w:val="uk-UA"/>
              </w:rPr>
            </w:pPr>
            <w:r>
              <w:rPr>
                <w:lang w:val="uk-UA"/>
              </w:rPr>
              <w:t>2020рік</w:t>
            </w:r>
          </w:p>
        </w:tc>
        <w:tc>
          <w:tcPr>
            <w:tcW w:w="1701" w:type="dxa"/>
            <w:tcBorders>
              <w:top w:val="single" w:sz="4" w:space="0" w:color="000000"/>
              <w:left w:val="single" w:sz="4" w:space="0" w:color="000000"/>
              <w:bottom w:val="single" w:sz="4" w:space="0" w:color="000000"/>
              <w:right w:val="single" w:sz="4" w:space="0" w:color="000000"/>
            </w:tcBorders>
          </w:tcPr>
          <w:p w:rsidR="00F03485" w:rsidRDefault="00F03485">
            <w:pPr>
              <w:spacing w:after="240"/>
              <w:jc w:val="center"/>
              <w:rPr>
                <w:lang w:val="uk-UA"/>
              </w:rPr>
            </w:pPr>
          </w:p>
          <w:p w:rsidR="00F03485" w:rsidRDefault="00F03485">
            <w:pPr>
              <w:spacing w:after="240"/>
              <w:jc w:val="center"/>
              <w:rPr>
                <w:b/>
                <w:lang w:val="uk-UA"/>
              </w:rPr>
            </w:pPr>
            <w:proofErr w:type="spellStart"/>
            <w:r>
              <w:t>Усього</w:t>
            </w:r>
            <w:proofErr w:type="spellEnd"/>
            <w:r>
              <w:t xml:space="preserve"> </w:t>
            </w:r>
            <w:proofErr w:type="spellStart"/>
            <w:r>
              <w:t>витрат</w:t>
            </w:r>
            <w:proofErr w:type="spellEnd"/>
            <w:r>
              <w:t xml:space="preserve"> на </w:t>
            </w:r>
            <w:proofErr w:type="spellStart"/>
            <w:r>
              <w:t>виконання</w:t>
            </w:r>
            <w:proofErr w:type="spellEnd"/>
            <w:r>
              <w:t xml:space="preserve"> </w:t>
            </w:r>
            <w:r>
              <w:br/>
            </w:r>
            <w:proofErr w:type="spellStart"/>
            <w:r>
              <w:t>Програми</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spacing w:after="240"/>
              <w:jc w:val="center"/>
              <w:rPr>
                <w:lang w:val="uk-UA"/>
              </w:rPr>
            </w:pPr>
          </w:p>
          <w:p w:rsidR="00F03485" w:rsidRDefault="00F03485">
            <w:pPr>
              <w:jc w:val="center"/>
              <w:rPr>
                <w:lang w:val="uk-UA"/>
              </w:rPr>
            </w:pPr>
            <w:r>
              <w:rPr>
                <w:lang w:val="uk-UA"/>
              </w:rPr>
              <w:t>Примітка</w:t>
            </w:r>
          </w:p>
          <w:p w:rsidR="00F03485" w:rsidRDefault="00F03485">
            <w:pPr>
              <w:jc w:val="center"/>
              <w:rPr>
                <w:lang w:val="uk-UA"/>
              </w:rPr>
            </w:pPr>
          </w:p>
          <w:p w:rsidR="00F03485" w:rsidRDefault="00F03485">
            <w:pPr>
              <w:spacing w:after="120"/>
              <w:jc w:val="center"/>
              <w:rPr>
                <w:lang w:val="uk-UA"/>
              </w:rPr>
            </w:pPr>
          </w:p>
        </w:tc>
      </w:tr>
      <w:tr w:rsidR="00F03485" w:rsidTr="00F03485">
        <w:tc>
          <w:tcPr>
            <w:tcW w:w="5103" w:type="dxa"/>
            <w:tcBorders>
              <w:top w:val="single" w:sz="4" w:space="0" w:color="000000"/>
              <w:left w:val="single" w:sz="4" w:space="0" w:color="000000"/>
              <w:bottom w:val="single" w:sz="4" w:space="0" w:color="000000"/>
              <w:right w:val="single" w:sz="4" w:space="0" w:color="000000"/>
            </w:tcBorders>
            <w:hideMark/>
          </w:tcPr>
          <w:p w:rsidR="00F03485" w:rsidRDefault="00F03485">
            <w:pPr>
              <w:rPr>
                <w:lang w:val="uk-UA"/>
              </w:rPr>
            </w:pPr>
            <w:proofErr w:type="spellStart"/>
            <w:r>
              <w:t>Обсяг</w:t>
            </w:r>
            <w:proofErr w:type="spellEnd"/>
            <w:r>
              <w:t xml:space="preserve"> </w:t>
            </w:r>
            <w:proofErr w:type="spellStart"/>
            <w:r>
              <w:t>ресурсів</w:t>
            </w:r>
            <w:proofErr w:type="spellEnd"/>
            <w:r>
              <w:t xml:space="preserve">, </w:t>
            </w:r>
            <w:proofErr w:type="spellStart"/>
            <w:r>
              <w:t>всього</w:t>
            </w:r>
            <w:proofErr w:type="spellEnd"/>
          </w:p>
          <w:p w:rsidR="00F03485" w:rsidRDefault="00F03485">
            <w:pPr>
              <w:rPr>
                <w:b/>
                <w:lang w:val="uk-UA"/>
              </w:rPr>
            </w:pPr>
            <w:proofErr w:type="gramStart"/>
            <w:r>
              <w:t>у</w:t>
            </w:r>
            <w:proofErr w:type="gramEnd"/>
            <w:r>
              <w:t xml:space="preserve"> тому </w:t>
            </w:r>
            <w:proofErr w:type="spellStart"/>
            <w:r>
              <w:t>числі</w:t>
            </w:r>
            <w:proofErr w:type="spellEnd"/>
            <w:r>
              <w:t>:</w:t>
            </w:r>
          </w:p>
        </w:tc>
        <w:tc>
          <w:tcPr>
            <w:tcW w:w="1843"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b/>
                <w:lang w:val="uk-UA"/>
              </w:rPr>
            </w:pPr>
            <w:r>
              <w:rPr>
                <w:b/>
                <w:lang w:val="uk-UA"/>
              </w:rPr>
              <w:t>577,0</w:t>
            </w:r>
          </w:p>
        </w:tc>
        <w:tc>
          <w:tcPr>
            <w:tcW w:w="1701"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b/>
                <w:lang w:val="uk-UA"/>
              </w:rPr>
            </w:pPr>
            <w:r>
              <w:rPr>
                <w:b/>
                <w:lang w:val="uk-UA"/>
              </w:rPr>
              <w:t>577,0</w:t>
            </w:r>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c>
          <w:tcPr>
            <w:tcW w:w="5103" w:type="dxa"/>
            <w:tcBorders>
              <w:top w:val="single" w:sz="4" w:space="0" w:color="000000"/>
              <w:left w:val="single" w:sz="4" w:space="0" w:color="000000"/>
              <w:bottom w:val="single" w:sz="4" w:space="0" w:color="000000"/>
              <w:right w:val="single" w:sz="4" w:space="0" w:color="000000"/>
            </w:tcBorders>
            <w:hideMark/>
          </w:tcPr>
          <w:p w:rsidR="00F03485" w:rsidRDefault="00F03485">
            <w:pPr>
              <w:rPr>
                <w:lang w:val="uk-UA"/>
              </w:rPr>
            </w:pPr>
            <w:proofErr w:type="spellStart"/>
            <w:r>
              <w:rPr>
                <w:lang w:val="uk-UA"/>
              </w:rPr>
              <w:t>Бю</w:t>
            </w:r>
            <w:r>
              <w:t>джет</w:t>
            </w:r>
            <w:proofErr w:type="spellEnd"/>
            <w:r>
              <w:rPr>
                <w:lang w:val="uk-UA"/>
              </w:rPr>
              <w:t xml:space="preserve"> Ніжинської ОТГ</w:t>
            </w:r>
          </w:p>
          <w:p w:rsidR="00F03485" w:rsidRDefault="00F03485">
            <w:pPr>
              <w:rPr>
                <w:b/>
                <w:lang w:val="uk-UA"/>
              </w:rPr>
            </w:pPr>
            <w:proofErr w:type="gramStart"/>
            <w:r>
              <w:t>у</w:t>
            </w:r>
            <w:proofErr w:type="gramEnd"/>
            <w:r>
              <w:t xml:space="preserve"> тому </w:t>
            </w:r>
            <w:proofErr w:type="spellStart"/>
            <w:r>
              <w:t>числі</w:t>
            </w:r>
            <w:proofErr w:type="spellEnd"/>
            <w:r>
              <w:t xml:space="preserve"> по:</w:t>
            </w:r>
          </w:p>
        </w:tc>
        <w:tc>
          <w:tcPr>
            <w:tcW w:w="1843"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b/>
                <w:lang w:val="uk-UA"/>
              </w:rPr>
            </w:pPr>
            <w:r>
              <w:rPr>
                <w:b/>
                <w:lang w:val="uk-UA"/>
              </w:rPr>
              <w:t>577,0</w:t>
            </w:r>
          </w:p>
        </w:tc>
        <w:tc>
          <w:tcPr>
            <w:tcW w:w="1701"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b/>
                <w:lang w:val="uk-UA"/>
              </w:rPr>
            </w:pPr>
            <w:r>
              <w:rPr>
                <w:b/>
                <w:lang w:val="uk-UA"/>
              </w:rPr>
              <w:t>577,0</w:t>
            </w:r>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rPr>
          <w:trHeight w:val="626"/>
        </w:trPr>
        <w:tc>
          <w:tcPr>
            <w:tcW w:w="5103" w:type="dxa"/>
            <w:tcBorders>
              <w:top w:val="single" w:sz="4" w:space="0" w:color="000000"/>
              <w:left w:val="single" w:sz="4" w:space="0" w:color="000000"/>
              <w:bottom w:val="single" w:sz="4" w:space="0" w:color="auto"/>
              <w:right w:val="single" w:sz="4" w:space="0" w:color="000000"/>
            </w:tcBorders>
          </w:tcPr>
          <w:p w:rsidR="00F03485" w:rsidRDefault="00F03485">
            <w:pPr>
              <w:rPr>
                <w:lang w:val="uk-UA"/>
              </w:rPr>
            </w:pPr>
            <w:r>
              <w:rPr>
                <w:lang w:val="uk-UA"/>
              </w:rPr>
              <w:t>Придбати протигази ГП-7  (40 штук)</w:t>
            </w:r>
          </w:p>
          <w:p w:rsidR="00F03485" w:rsidRDefault="00F03485">
            <w:pPr>
              <w:rPr>
                <w:lang w:val="uk-UA"/>
              </w:rPr>
            </w:pPr>
          </w:p>
        </w:tc>
        <w:tc>
          <w:tcPr>
            <w:tcW w:w="1843" w:type="dxa"/>
            <w:tcBorders>
              <w:top w:val="single" w:sz="4" w:space="0" w:color="000000"/>
              <w:left w:val="single" w:sz="4" w:space="0" w:color="000000"/>
              <w:bottom w:val="single" w:sz="4" w:space="0" w:color="auto"/>
              <w:right w:val="single" w:sz="4" w:space="0" w:color="000000"/>
            </w:tcBorders>
            <w:hideMark/>
          </w:tcPr>
          <w:p w:rsidR="00F03485" w:rsidRDefault="00F03485">
            <w:pPr>
              <w:jc w:val="center"/>
              <w:rPr>
                <w:lang w:val="uk-UA"/>
              </w:rPr>
            </w:pPr>
            <w:r>
              <w:rPr>
                <w:lang w:val="uk-UA"/>
              </w:rPr>
              <w:t>40,0</w:t>
            </w:r>
          </w:p>
        </w:tc>
        <w:tc>
          <w:tcPr>
            <w:tcW w:w="1701" w:type="dxa"/>
            <w:tcBorders>
              <w:top w:val="single" w:sz="4" w:space="0" w:color="000000"/>
              <w:left w:val="single" w:sz="4" w:space="0" w:color="000000"/>
              <w:bottom w:val="single" w:sz="4" w:space="0" w:color="auto"/>
              <w:right w:val="single" w:sz="4" w:space="0" w:color="000000"/>
            </w:tcBorders>
            <w:hideMark/>
          </w:tcPr>
          <w:p w:rsidR="00F03485" w:rsidRDefault="00F03485">
            <w:pPr>
              <w:jc w:val="center"/>
              <w:rPr>
                <w:lang w:val="uk-UA"/>
              </w:rPr>
            </w:pPr>
            <w:r>
              <w:rPr>
                <w:lang w:val="uk-UA"/>
              </w:rPr>
              <w:t>40,0</w:t>
            </w:r>
          </w:p>
        </w:tc>
        <w:tc>
          <w:tcPr>
            <w:tcW w:w="1276" w:type="dxa"/>
            <w:tcBorders>
              <w:top w:val="single" w:sz="4" w:space="0" w:color="000000"/>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355"/>
        </w:trPr>
        <w:tc>
          <w:tcPr>
            <w:tcW w:w="5103" w:type="dxa"/>
            <w:tcBorders>
              <w:top w:val="single" w:sz="4" w:space="0" w:color="auto"/>
              <w:left w:val="single" w:sz="4" w:space="0" w:color="000000"/>
              <w:bottom w:val="single" w:sz="4" w:space="0" w:color="auto"/>
              <w:right w:val="single" w:sz="4" w:space="0" w:color="000000"/>
            </w:tcBorders>
            <w:hideMark/>
          </w:tcPr>
          <w:p w:rsidR="00F03485" w:rsidRDefault="00F03485">
            <w:pPr>
              <w:rPr>
                <w:lang w:val="uk-UA"/>
              </w:rPr>
            </w:pPr>
            <w:r>
              <w:rPr>
                <w:lang w:val="uk-UA"/>
              </w:rPr>
              <w:t>Пожежні рукави д=51</w:t>
            </w:r>
          </w:p>
        </w:tc>
        <w:tc>
          <w:tcPr>
            <w:tcW w:w="1843" w:type="dxa"/>
            <w:tcBorders>
              <w:top w:val="single" w:sz="4" w:space="0" w:color="auto"/>
              <w:left w:val="single" w:sz="4" w:space="0" w:color="000000"/>
              <w:bottom w:val="single" w:sz="4" w:space="0" w:color="auto"/>
              <w:right w:val="single" w:sz="4" w:space="0" w:color="000000"/>
            </w:tcBorders>
            <w:hideMark/>
          </w:tcPr>
          <w:p w:rsidR="00F03485" w:rsidRDefault="00F03485">
            <w:pPr>
              <w:jc w:val="center"/>
              <w:rPr>
                <w:lang w:val="uk-UA"/>
              </w:rPr>
            </w:pPr>
            <w:r>
              <w:rPr>
                <w:lang w:val="uk-UA"/>
              </w:rPr>
              <w:t>20,0</w:t>
            </w:r>
          </w:p>
        </w:tc>
        <w:tc>
          <w:tcPr>
            <w:tcW w:w="1701" w:type="dxa"/>
            <w:tcBorders>
              <w:top w:val="single" w:sz="4" w:space="0" w:color="auto"/>
              <w:left w:val="single" w:sz="4" w:space="0" w:color="000000"/>
              <w:bottom w:val="single" w:sz="4" w:space="0" w:color="auto"/>
              <w:right w:val="single" w:sz="4" w:space="0" w:color="000000"/>
            </w:tcBorders>
            <w:hideMark/>
          </w:tcPr>
          <w:p w:rsidR="00F03485" w:rsidRDefault="00F03485">
            <w:pPr>
              <w:jc w:val="center"/>
              <w:rPr>
                <w:lang w:val="uk-UA"/>
              </w:rPr>
            </w:pPr>
            <w:r>
              <w:rPr>
                <w:lang w:val="uk-UA"/>
              </w:rPr>
              <w:t>20,0</w:t>
            </w:r>
          </w:p>
        </w:tc>
        <w:tc>
          <w:tcPr>
            <w:tcW w:w="1276" w:type="dxa"/>
            <w:tcBorders>
              <w:top w:val="single" w:sz="4" w:space="0" w:color="auto"/>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208"/>
        </w:trPr>
        <w:tc>
          <w:tcPr>
            <w:tcW w:w="5103" w:type="dxa"/>
            <w:tcBorders>
              <w:top w:val="single" w:sz="4" w:space="0" w:color="auto"/>
              <w:left w:val="single" w:sz="4" w:space="0" w:color="000000"/>
              <w:bottom w:val="single" w:sz="4" w:space="0" w:color="000000"/>
              <w:right w:val="single" w:sz="4" w:space="0" w:color="000000"/>
            </w:tcBorders>
            <w:hideMark/>
          </w:tcPr>
          <w:p w:rsidR="00F03485" w:rsidRDefault="00F03485">
            <w:pPr>
              <w:rPr>
                <w:lang w:val="uk-UA"/>
              </w:rPr>
            </w:pPr>
            <w:r>
              <w:rPr>
                <w:lang w:val="uk-UA"/>
              </w:rPr>
              <w:t>Бензоріз по бетону і металу</w:t>
            </w:r>
          </w:p>
        </w:tc>
        <w:tc>
          <w:tcPr>
            <w:tcW w:w="1843" w:type="dxa"/>
            <w:tcBorders>
              <w:top w:val="single" w:sz="4" w:space="0" w:color="auto"/>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30,0</w:t>
            </w:r>
          </w:p>
        </w:tc>
        <w:tc>
          <w:tcPr>
            <w:tcW w:w="1701" w:type="dxa"/>
            <w:tcBorders>
              <w:top w:val="single" w:sz="4" w:space="0" w:color="auto"/>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30,0</w:t>
            </w:r>
          </w:p>
        </w:tc>
        <w:tc>
          <w:tcPr>
            <w:tcW w:w="1276" w:type="dxa"/>
            <w:tcBorders>
              <w:top w:val="single" w:sz="4" w:space="0" w:color="auto"/>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c>
          <w:tcPr>
            <w:tcW w:w="5103" w:type="dxa"/>
            <w:tcBorders>
              <w:top w:val="single" w:sz="4" w:space="0" w:color="000000"/>
              <w:left w:val="single" w:sz="4" w:space="0" w:color="000000"/>
              <w:bottom w:val="single" w:sz="4" w:space="0" w:color="000000"/>
              <w:right w:val="single" w:sz="4" w:space="0" w:color="000000"/>
            </w:tcBorders>
            <w:hideMark/>
          </w:tcPr>
          <w:p w:rsidR="00F03485" w:rsidRDefault="00F03485">
            <w:pPr>
              <w:rPr>
                <w:lang w:val="uk-UA"/>
              </w:rPr>
            </w:pPr>
            <w:r>
              <w:rPr>
                <w:lang w:val="uk-UA"/>
              </w:rPr>
              <w:lastRenderedPageBreak/>
              <w:t>Поповнити резерв паливо-мастильних матеріалів (2000л)</w:t>
            </w:r>
          </w:p>
        </w:tc>
        <w:tc>
          <w:tcPr>
            <w:tcW w:w="1843"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60,0</w:t>
            </w:r>
          </w:p>
        </w:tc>
        <w:tc>
          <w:tcPr>
            <w:tcW w:w="1701"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60,0</w:t>
            </w:r>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c>
          <w:tcPr>
            <w:tcW w:w="5103" w:type="dxa"/>
            <w:tcBorders>
              <w:top w:val="single" w:sz="4" w:space="0" w:color="000000"/>
              <w:left w:val="single" w:sz="4" w:space="0" w:color="000000"/>
              <w:bottom w:val="single" w:sz="4" w:space="0" w:color="000000"/>
              <w:right w:val="single" w:sz="4" w:space="0" w:color="000000"/>
            </w:tcBorders>
            <w:hideMark/>
          </w:tcPr>
          <w:p w:rsidR="00F03485" w:rsidRDefault="00F03485">
            <w:pPr>
              <w:rPr>
                <w:lang w:val="uk-UA"/>
              </w:rPr>
            </w:pPr>
            <w:r>
              <w:rPr>
                <w:lang w:val="uk-UA"/>
              </w:rPr>
              <w:t xml:space="preserve">Шолом захисний  </w:t>
            </w:r>
            <w:proofErr w:type="spellStart"/>
            <w:r>
              <w:rPr>
                <w:lang w:val="uk-UA"/>
              </w:rPr>
              <w:t>КП</w:t>
            </w:r>
            <w:proofErr w:type="spellEnd"/>
            <w:r>
              <w:rPr>
                <w:lang w:val="uk-UA"/>
              </w:rPr>
              <w:t>-10   (10шт)</w:t>
            </w:r>
          </w:p>
        </w:tc>
        <w:tc>
          <w:tcPr>
            <w:tcW w:w="1843"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35,0</w:t>
            </w:r>
          </w:p>
        </w:tc>
        <w:tc>
          <w:tcPr>
            <w:tcW w:w="1701"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35,0</w:t>
            </w:r>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c>
          <w:tcPr>
            <w:tcW w:w="5103" w:type="dxa"/>
            <w:tcBorders>
              <w:top w:val="single" w:sz="4" w:space="0" w:color="000000"/>
              <w:left w:val="single" w:sz="4" w:space="0" w:color="000000"/>
              <w:bottom w:val="single" w:sz="4" w:space="0" w:color="000000"/>
              <w:right w:val="single" w:sz="4" w:space="0" w:color="000000"/>
            </w:tcBorders>
            <w:hideMark/>
          </w:tcPr>
          <w:p w:rsidR="00F03485" w:rsidRDefault="00F03485">
            <w:pPr>
              <w:rPr>
                <w:lang w:val="uk-UA"/>
              </w:rPr>
            </w:pPr>
            <w:r>
              <w:rPr>
                <w:lang w:val="uk-UA"/>
              </w:rPr>
              <w:t>Лікарські препарати медицини катастроф (40 найменувань)</w:t>
            </w:r>
          </w:p>
        </w:tc>
        <w:tc>
          <w:tcPr>
            <w:tcW w:w="1843"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30,0</w:t>
            </w:r>
          </w:p>
        </w:tc>
        <w:tc>
          <w:tcPr>
            <w:tcW w:w="1701" w:type="dxa"/>
            <w:tcBorders>
              <w:top w:val="single" w:sz="4" w:space="0" w:color="000000"/>
              <w:left w:val="single" w:sz="4" w:space="0" w:color="000000"/>
              <w:bottom w:val="single" w:sz="4" w:space="0" w:color="000000"/>
              <w:right w:val="single" w:sz="4" w:space="0" w:color="000000"/>
            </w:tcBorders>
            <w:hideMark/>
          </w:tcPr>
          <w:p w:rsidR="00F03485" w:rsidRDefault="00F03485">
            <w:pPr>
              <w:jc w:val="center"/>
              <w:rPr>
                <w:lang w:val="uk-UA"/>
              </w:rPr>
            </w:pPr>
            <w:r>
              <w:rPr>
                <w:lang w:val="uk-UA"/>
              </w:rPr>
              <w:t>30,0</w:t>
            </w:r>
          </w:p>
        </w:tc>
        <w:tc>
          <w:tcPr>
            <w:tcW w:w="1276" w:type="dxa"/>
            <w:tcBorders>
              <w:top w:val="single" w:sz="4" w:space="0" w:color="000000"/>
              <w:left w:val="single" w:sz="4" w:space="0" w:color="000000"/>
              <w:bottom w:val="single" w:sz="4" w:space="0" w:color="000000"/>
              <w:right w:val="single" w:sz="4" w:space="0" w:color="000000"/>
            </w:tcBorders>
          </w:tcPr>
          <w:p w:rsidR="00F03485" w:rsidRDefault="00F03485">
            <w:pPr>
              <w:jc w:val="center"/>
              <w:rPr>
                <w:lang w:val="uk-UA"/>
              </w:rPr>
            </w:pPr>
          </w:p>
        </w:tc>
      </w:tr>
      <w:tr w:rsidR="00F03485" w:rsidTr="00F03485">
        <w:trPr>
          <w:trHeight w:val="417"/>
        </w:trPr>
        <w:tc>
          <w:tcPr>
            <w:tcW w:w="5103" w:type="dxa"/>
            <w:tcBorders>
              <w:top w:val="single" w:sz="4" w:space="0" w:color="000000"/>
              <w:left w:val="single" w:sz="4" w:space="0" w:color="000000"/>
              <w:bottom w:val="single" w:sz="4" w:space="0" w:color="auto"/>
              <w:right w:val="single" w:sz="4" w:space="0" w:color="000000"/>
            </w:tcBorders>
            <w:hideMark/>
          </w:tcPr>
          <w:p w:rsidR="00F03485" w:rsidRDefault="00F03485">
            <w:pPr>
              <w:rPr>
                <w:lang w:val="uk-UA"/>
              </w:rPr>
            </w:pPr>
            <w:r>
              <w:rPr>
                <w:lang w:val="uk-UA"/>
              </w:rPr>
              <w:t>Мотопомпи пожежні</w:t>
            </w:r>
          </w:p>
        </w:tc>
        <w:tc>
          <w:tcPr>
            <w:tcW w:w="1843" w:type="dxa"/>
            <w:tcBorders>
              <w:top w:val="single" w:sz="4" w:space="0" w:color="000000"/>
              <w:left w:val="single" w:sz="4" w:space="0" w:color="000000"/>
              <w:bottom w:val="single" w:sz="4" w:space="0" w:color="auto"/>
              <w:right w:val="single" w:sz="4" w:space="0" w:color="000000"/>
            </w:tcBorders>
            <w:hideMark/>
          </w:tcPr>
          <w:p w:rsidR="00F03485" w:rsidRDefault="00F03485">
            <w:pPr>
              <w:jc w:val="center"/>
              <w:rPr>
                <w:lang w:val="uk-UA"/>
              </w:rPr>
            </w:pPr>
            <w:r>
              <w:rPr>
                <w:lang w:val="uk-UA"/>
              </w:rPr>
              <w:t>12,0</w:t>
            </w:r>
          </w:p>
        </w:tc>
        <w:tc>
          <w:tcPr>
            <w:tcW w:w="1701" w:type="dxa"/>
            <w:tcBorders>
              <w:top w:val="single" w:sz="4" w:space="0" w:color="000000"/>
              <w:left w:val="single" w:sz="4" w:space="0" w:color="000000"/>
              <w:bottom w:val="single" w:sz="4" w:space="0" w:color="auto"/>
              <w:right w:val="single" w:sz="4" w:space="0" w:color="000000"/>
            </w:tcBorders>
            <w:hideMark/>
          </w:tcPr>
          <w:p w:rsidR="00F03485" w:rsidRDefault="00F03485">
            <w:pPr>
              <w:jc w:val="center"/>
              <w:rPr>
                <w:lang w:val="uk-UA"/>
              </w:rPr>
            </w:pPr>
            <w:r>
              <w:rPr>
                <w:lang w:val="uk-UA"/>
              </w:rPr>
              <w:t>12,0</w:t>
            </w:r>
          </w:p>
        </w:tc>
        <w:tc>
          <w:tcPr>
            <w:tcW w:w="1276" w:type="dxa"/>
            <w:tcBorders>
              <w:top w:val="single" w:sz="4" w:space="0" w:color="000000"/>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838"/>
        </w:trPr>
        <w:tc>
          <w:tcPr>
            <w:tcW w:w="5103" w:type="dxa"/>
            <w:tcBorders>
              <w:top w:val="single" w:sz="4" w:space="0" w:color="auto"/>
              <w:left w:val="single" w:sz="4" w:space="0" w:color="000000"/>
              <w:bottom w:val="single" w:sz="4" w:space="0" w:color="auto"/>
              <w:right w:val="single" w:sz="4" w:space="0" w:color="000000"/>
            </w:tcBorders>
          </w:tcPr>
          <w:p w:rsidR="00F03485" w:rsidRDefault="00F03485">
            <w:proofErr w:type="spellStart"/>
            <w:r>
              <w:t>Видатки</w:t>
            </w:r>
            <w:proofErr w:type="spellEnd"/>
            <w:r>
              <w:t xml:space="preserve"> на </w:t>
            </w:r>
            <w:proofErr w:type="spellStart"/>
            <w:r>
              <w:t>дообладнання</w:t>
            </w:r>
            <w:proofErr w:type="spellEnd"/>
            <w:r>
              <w:t xml:space="preserve"> </w:t>
            </w:r>
            <w:proofErr w:type="spellStart"/>
            <w:r>
              <w:t>евакуаційних</w:t>
            </w:r>
            <w:proofErr w:type="spellEnd"/>
            <w:r>
              <w:t xml:space="preserve"> </w:t>
            </w:r>
            <w:proofErr w:type="spellStart"/>
            <w:r>
              <w:t>пунктів</w:t>
            </w:r>
            <w:proofErr w:type="spellEnd"/>
            <w:r>
              <w:t xml:space="preserve"> (</w:t>
            </w:r>
            <w:proofErr w:type="spellStart"/>
            <w:r>
              <w:t>придбання</w:t>
            </w:r>
            <w:proofErr w:type="spellEnd"/>
            <w:r>
              <w:t xml:space="preserve"> </w:t>
            </w:r>
            <w:proofErr w:type="spellStart"/>
            <w:r>
              <w:t>ліжок</w:t>
            </w:r>
            <w:proofErr w:type="spellEnd"/>
            <w:r>
              <w:t xml:space="preserve">, </w:t>
            </w:r>
            <w:proofErr w:type="spellStart"/>
            <w:r>
              <w:t>матраці</w:t>
            </w:r>
            <w:proofErr w:type="gramStart"/>
            <w:r>
              <w:t>в</w:t>
            </w:r>
            <w:proofErr w:type="spellEnd"/>
            <w:proofErr w:type="gramEnd"/>
            <w:r>
              <w:t xml:space="preserve">, </w:t>
            </w:r>
            <w:proofErr w:type="spellStart"/>
            <w:r>
              <w:t>білизни</w:t>
            </w:r>
            <w:proofErr w:type="spellEnd"/>
            <w:r>
              <w:t>)</w:t>
            </w:r>
          </w:p>
          <w:p w:rsidR="00F03485" w:rsidRDefault="00F03485">
            <w:pPr>
              <w:rPr>
                <w:b/>
              </w:rPr>
            </w:pPr>
          </w:p>
        </w:tc>
        <w:tc>
          <w:tcPr>
            <w:tcW w:w="1843" w:type="dxa"/>
            <w:tcBorders>
              <w:top w:val="single" w:sz="4" w:space="0" w:color="auto"/>
              <w:left w:val="single" w:sz="4" w:space="0" w:color="000000"/>
              <w:bottom w:val="single" w:sz="4" w:space="0" w:color="auto"/>
              <w:right w:val="single" w:sz="4" w:space="0" w:color="000000"/>
            </w:tcBorders>
            <w:hideMark/>
          </w:tcPr>
          <w:p w:rsidR="00F03485" w:rsidRDefault="00F03485">
            <w:pPr>
              <w:jc w:val="center"/>
            </w:pPr>
            <w:r>
              <w:t>33,0</w:t>
            </w:r>
          </w:p>
        </w:tc>
        <w:tc>
          <w:tcPr>
            <w:tcW w:w="1701" w:type="dxa"/>
            <w:tcBorders>
              <w:top w:val="single" w:sz="4" w:space="0" w:color="auto"/>
              <w:left w:val="single" w:sz="4" w:space="0" w:color="000000"/>
              <w:bottom w:val="single" w:sz="4" w:space="0" w:color="auto"/>
              <w:right w:val="single" w:sz="4" w:space="0" w:color="000000"/>
            </w:tcBorders>
            <w:hideMark/>
          </w:tcPr>
          <w:p w:rsidR="00F03485" w:rsidRDefault="00F03485">
            <w:pPr>
              <w:jc w:val="center"/>
              <w:rPr>
                <w:lang w:val="uk-UA"/>
              </w:rPr>
            </w:pPr>
            <w:r>
              <w:rPr>
                <w:lang w:val="uk-UA"/>
              </w:rPr>
              <w:t>33,0</w:t>
            </w:r>
          </w:p>
        </w:tc>
        <w:tc>
          <w:tcPr>
            <w:tcW w:w="1276" w:type="dxa"/>
            <w:tcBorders>
              <w:top w:val="single" w:sz="4" w:space="0" w:color="auto"/>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417"/>
        </w:trPr>
        <w:tc>
          <w:tcPr>
            <w:tcW w:w="5103" w:type="dxa"/>
            <w:tcBorders>
              <w:top w:val="single" w:sz="4" w:space="0" w:color="auto"/>
              <w:left w:val="single" w:sz="4" w:space="0" w:color="000000"/>
              <w:bottom w:val="single" w:sz="4" w:space="0" w:color="auto"/>
              <w:right w:val="single" w:sz="4" w:space="0" w:color="000000"/>
            </w:tcBorders>
            <w:hideMark/>
          </w:tcPr>
          <w:p w:rsidR="00F03485" w:rsidRDefault="00F03485">
            <w:proofErr w:type="spellStart"/>
            <w:r>
              <w:t>Видатки</w:t>
            </w:r>
            <w:proofErr w:type="spellEnd"/>
            <w:r>
              <w:t xml:space="preserve"> на </w:t>
            </w:r>
            <w:proofErr w:type="spellStart"/>
            <w:r>
              <w:t>попередження</w:t>
            </w:r>
            <w:proofErr w:type="spellEnd"/>
            <w:r>
              <w:t xml:space="preserve"> та </w:t>
            </w:r>
            <w:proofErr w:type="spellStart"/>
            <w:proofErr w:type="gramStart"/>
            <w:r>
              <w:t>л</w:t>
            </w:r>
            <w:proofErr w:type="gramEnd"/>
            <w:r>
              <w:t>іквідацію</w:t>
            </w:r>
            <w:proofErr w:type="spellEnd"/>
            <w:r>
              <w:t xml:space="preserve"> </w:t>
            </w:r>
            <w:proofErr w:type="spellStart"/>
            <w:r>
              <w:t>надзвичайних</w:t>
            </w:r>
            <w:proofErr w:type="spellEnd"/>
            <w:r>
              <w:t xml:space="preserve"> </w:t>
            </w:r>
            <w:proofErr w:type="spellStart"/>
            <w:r>
              <w:t>ситуацій</w:t>
            </w:r>
            <w:proofErr w:type="spellEnd"/>
            <w:r>
              <w:t xml:space="preserve"> та </w:t>
            </w:r>
            <w:proofErr w:type="spellStart"/>
            <w:r>
              <w:t>небезпечних</w:t>
            </w:r>
            <w:proofErr w:type="spellEnd"/>
            <w:r>
              <w:t xml:space="preserve"> </w:t>
            </w:r>
            <w:proofErr w:type="spellStart"/>
            <w:r>
              <w:t>подій</w:t>
            </w:r>
            <w:proofErr w:type="spellEnd"/>
          </w:p>
        </w:tc>
        <w:tc>
          <w:tcPr>
            <w:tcW w:w="1843" w:type="dxa"/>
            <w:tcBorders>
              <w:top w:val="single" w:sz="4" w:space="0" w:color="auto"/>
              <w:left w:val="single" w:sz="4" w:space="0" w:color="000000"/>
              <w:bottom w:val="single" w:sz="4" w:space="0" w:color="auto"/>
              <w:right w:val="single" w:sz="4" w:space="0" w:color="000000"/>
            </w:tcBorders>
            <w:hideMark/>
          </w:tcPr>
          <w:p w:rsidR="00F03485" w:rsidRDefault="00F03485">
            <w:pPr>
              <w:rPr>
                <w:lang w:val="uk-UA"/>
              </w:rPr>
            </w:pPr>
            <w:r>
              <w:rPr>
                <w:lang w:val="uk-UA"/>
              </w:rPr>
              <w:t xml:space="preserve">        60,0</w:t>
            </w:r>
          </w:p>
        </w:tc>
        <w:tc>
          <w:tcPr>
            <w:tcW w:w="1701" w:type="dxa"/>
            <w:tcBorders>
              <w:top w:val="single" w:sz="4" w:space="0" w:color="auto"/>
              <w:left w:val="single" w:sz="4" w:space="0" w:color="000000"/>
              <w:bottom w:val="single" w:sz="4" w:space="0" w:color="auto"/>
              <w:right w:val="single" w:sz="4" w:space="0" w:color="000000"/>
            </w:tcBorders>
            <w:hideMark/>
          </w:tcPr>
          <w:p w:rsidR="00F03485" w:rsidRDefault="00F03485">
            <w:pPr>
              <w:jc w:val="center"/>
              <w:rPr>
                <w:lang w:val="uk-UA"/>
              </w:rPr>
            </w:pPr>
            <w:r>
              <w:rPr>
                <w:lang w:val="uk-UA"/>
              </w:rPr>
              <w:t>60,0</w:t>
            </w:r>
          </w:p>
        </w:tc>
        <w:tc>
          <w:tcPr>
            <w:tcW w:w="1276" w:type="dxa"/>
            <w:tcBorders>
              <w:top w:val="single" w:sz="4" w:space="0" w:color="auto"/>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209"/>
        </w:trPr>
        <w:tc>
          <w:tcPr>
            <w:tcW w:w="5103" w:type="dxa"/>
            <w:tcBorders>
              <w:top w:val="single" w:sz="4" w:space="0" w:color="auto"/>
              <w:left w:val="single" w:sz="4" w:space="0" w:color="000000"/>
              <w:bottom w:val="single" w:sz="4" w:space="0" w:color="auto"/>
              <w:right w:val="single" w:sz="4" w:space="0" w:color="000000"/>
            </w:tcBorders>
            <w:hideMark/>
          </w:tcPr>
          <w:p w:rsidR="00F03485" w:rsidRDefault="00F03485">
            <w:pPr>
              <w:rPr>
                <w:lang w:val="uk-UA"/>
              </w:rPr>
            </w:pPr>
            <w:proofErr w:type="spellStart"/>
            <w:r>
              <w:t>Проведення</w:t>
            </w:r>
            <w:proofErr w:type="spellEnd"/>
            <w:r>
              <w:t xml:space="preserve"> </w:t>
            </w:r>
            <w:proofErr w:type="spellStart"/>
            <w:r>
              <w:t>поточних</w:t>
            </w:r>
            <w:proofErr w:type="spellEnd"/>
            <w:r>
              <w:t xml:space="preserve"> </w:t>
            </w:r>
            <w:proofErr w:type="spellStart"/>
            <w:r>
              <w:t>ремонті</w:t>
            </w:r>
            <w:proofErr w:type="gramStart"/>
            <w:r>
              <w:t>в</w:t>
            </w:r>
            <w:proofErr w:type="spellEnd"/>
            <w:proofErr w:type="gramEnd"/>
            <w:r>
              <w:t xml:space="preserve"> та </w:t>
            </w:r>
            <w:proofErr w:type="spellStart"/>
            <w:r>
              <w:t>технічного</w:t>
            </w:r>
            <w:proofErr w:type="spellEnd"/>
            <w:r>
              <w:t xml:space="preserve"> </w:t>
            </w:r>
            <w:proofErr w:type="spellStart"/>
            <w:r>
              <w:t>обслуговування</w:t>
            </w:r>
            <w:proofErr w:type="spellEnd"/>
            <w:r>
              <w:t xml:space="preserve"> </w:t>
            </w:r>
            <w:proofErr w:type="spellStart"/>
            <w:r>
              <w:t>захисних</w:t>
            </w:r>
            <w:proofErr w:type="spellEnd"/>
            <w:r>
              <w:t xml:space="preserve"> </w:t>
            </w:r>
            <w:proofErr w:type="spellStart"/>
            <w:r>
              <w:t>споруд</w:t>
            </w:r>
            <w:proofErr w:type="spellEnd"/>
            <w:r>
              <w:t xml:space="preserve"> </w:t>
            </w:r>
            <w:proofErr w:type="spellStart"/>
            <w:r>
              <w:t>цивільного</w:t>
            </w:r>
            <w:proofErr w:type="spellEnd"/>
            <w:r>
              <w:t xml:space="preserve"> </w:t>
            </w:r>
            <w:proofErr w:type="spellStart"/>
            <w:r>
              <w:t>захисту</w:t>
            </w:r>
            <w:proofErr w:type="spellEnd"/>
            <w:r>
              <w:t xml:space="preserve">, </w:t>
            </w:r>
            <w:proofErr w:type="spellStart"/>
            <w:r>
              <w:t>які</w:t>
            </w:r>
            <w:proofErr w:type="spellEnd"/>
            <w:r>
              <w:t xml:space="preserve"> </w:t>
            </w:r>
            <w:proofErr w:type="spellStart"/>
            <w:r>
              <w:t>знаходяться</w:t>
            </w:r>
            <w:proofErr w:type="spellEnd"/>
            <w:r>
              <w:t xml:space="preserve"> у </w:t>
            </w:r>
            <w:proofErr w:type="spellStart"/>
            <w:r>
              <w:t>комунальній</w:t>
            </w:r>
            <w:proofErr w:type="spellEnd"/>
            <w:r>
              <w:t xml:space="preserve"> </w:t>
            </w:r>
            <w:proofErr w:type="spellStart"/>
            <w:r>
              <w:t>власності</w:t>
            </w:r>
            <w:proofErr w:type="spellEnd"/>
          </w:p>
        </w:tc>
        <w:tc>
          <w:tcPr>
            <w:tcW w:w="1843" w:type="dxa"/>
            <w:tcBorders>
              <w:top w:val="single" w:sz="4" w:space="0" w:color="auto"/>
              <w:left w:val="single" w:sz="4" w:space="0" w:color="000000"/>
              <w:bottom w:val="single" w:sz="4" w:space="0" w:color="auto"/>
              <w:right w:val="single" w:sz="4" w:space="0" w:color="000000"/>
            </w:tcBorders>
            <w:hideMark/>
          </w:tcPr>
          <w:p w:rsidR="00F03485" w:rsidRDefault="00F03485">
            <w:pPr>
              <w:jc w:val="center"/>
            </w:pPr>
            <w:r>
              <w:t>50,0</w:t>
            </w:r>
          </w:p>
        </w:tc>
        <w:tc>
          <w:tcPr>
            <w:tcW w:w="1701" w:type="dxa"/>
            <w:tcBorders>
              <w:top w:val="single" w:sz="4" w:space="0" w:color="auto"/>
              <w:left w:val="single" w:sz="4" w:space="0" w:color="000000"/>
              <w:bottom w:val="single" w:sz="4" w:space="0" w:color="auto"/>
              <w:right w:val="single" w:sz="4" w:space="0" w:color="000000"/>
            </w:tcBorders>
            <w:hideMark/>
          </w:tcPr>
          <w:p w:rsidR="00F03485" w:rsidRDefault="00F03485">
            <w:pPr>
              <w:jc w:val="center"/>
              <w:rPr>
                <w:lang w:val="uk-UA"/>
              </w:rPr>
            </w:pPr>
            <w:r>
              <w:rPr>
                <w:lang w:val="uk-UA"/>
              </w:rPr>
              <w:t>50,0</w:t>
            </w:r>
          </w:p>
        </w:tc>
        <w:tc>
          <w:tcPr>
            <w:tcW w:w="1276" w:type="dxa"/>
            <w:tcBorders>
              <w:top w:val="single" w:sz="4" w:space="0" w:color="auto"/>
              <w:left w:val="single" w:sz="4" w:space="0" w:color="000000"/>
              <w:bottom w:val="single" w:sz="4" w:space="0" w:color="auto"/>
              <w:right w:val="single" w:sz="4" w:space="0" w:color="000000"/>
            </w:tcBorders>
          </w:tcPr>
          <w:p w:rsidR="00F03485" w:rsidRDefault="00F03485">
            <w:pPr>
              <w:jc w:val="center"/>
              <w:rPr>
                <w:lang w:val="uk-UA"/>
              </w:rPr>
            </w:pPr>
          </w:p>
        </w:tc>
      </w:tr>
      <w:tr w:rsidR="00F03485" w:rsidTr="00F03485">
        <w:trPr>
          <w:trHeight w:val="800"/>
        </w:trPr>
        <w:tc>
          <w:tcPr>
            <w:tcW w:w="5103" w:type="dxa"/>
            <w:tcBorders>
              <w:top w:val="single" w:sz="4" w:space="0" w:color="auto"/>
              <w:left w:val="single" w:sz="4" w:space="0" w:color="000000"/>
              <w:bottom w:val="single" w:sz="4" w:space="0" w:color="000000"/>
              <w:right w:val="single" w:sz="4" w:space="0" w:color="000000"/>
            </w:tcBorders>
            <w:hideMark/>
          </w:tcPr>
          <w:p w:rsidR="00F03485" w:rsidRDefault="00F03485">
            <w:pPr>
              <w:rPr>
                <w:lang w:val="uk-UA"/>
              </w:rPr>
            </w:pPr>
            <w:r>
              <w:rPr>
                <w:b/>
                <w:lang w:val="uk-UA"/>
              </w:rPr>
              <w:t xml:space="preserve">Нове будівництво міської автоматизованої системи централізованого оповіщення м. Ніжина Чернігівської області. Пусковий комплекс 2019.  </w:t>
            </w:r>
          </w:p>
        </w:tc>
        <w:tc>
          <w:tcPr>
            <w:tcW w:w="1843" w:type="dxa"/>
            <w:tcBorders>
              <w:top w:val="single" w:sz="4" w:space="0" w:color="auto"/>
              <w:left w:val="single" w:sz="4" w:space="0" w:color="000000"/>
              <w:bottom w:val="single" w:sz="4" w:space="0" w:color="000000"/>
              <w:right w:val="single" w:sz="4" w:space="0" w:color="000000"/>
            </w:tcBorders>
          </w:tcPr>
          <w:p w:rsidR="00F03485" w:rsidRDefault="00F03485">
            <w:pPr>
              <w:jc w:val="center"/>
              <w:rPr>
                <w:lang w:val="uk-UA"/>
              </w:rPr>
            </w:pPr>
          </w:p>
          <w:p w:rsidR="00F03485" w:rsidRDefault="00F03485">
            <w:pPr>
              <w:jc w:val="center"/>
              <w:rPr>
                <w:lang w:val="uk-UA"/>
              </w:rPr>
            </w:pPr>
          </w:p>
          <w:p w:rsidR="00F03485" w:rsidRDefault="00F03485">
            <w:pPr>
              <w:jc w:val="center"/>
              <w:rPr>
                <w:lang w:val="uk-UA"/>
              </w:rPr>
            </w:pPr>
          </w:p>
          <w:p w:rsidR="00F03485" w:rsidRDefault="00F03485">
            <w:pPr>
              <w:jc w:val="center"/>
              <w:rPr>
                <w:lang w:val="uk-UA"/>
              </w:rPr>
            </w:pPr>
            <w:r>
              <w:rPr>
                <w:lang w:val="uk-UA"/>
              </w:rPr>
              <w:t>207,0</w:t>
            </w:r>
          </w:p>
        </w:tc>
        <w:tc>
          <w:tcPr>
            <w:tcW w:w="1701" w:type="dxa"/>
            <w:tcBorders>
              <w:top w:val="single" w:sz="4" w:space="0" w:color="auto"/>
              <w:left w:val="single" w:sz="4" w:space="0" w:color="000000"/>
              <w:bottom w:val="single" w:sz="4" w:space="0" w:color="000000"/>
              <w:right w:val="single" w:sz="4" w:space="0" w:color="000000"/>
            </w:tcBorders>
          </w:tcPr>
          <w:p w:rsidR="00F03485" w:rsidRDefault="00F03485">
            <w:pPr>
              <w:jc w:val="center"/>
              <w:rPr>
                <w:lang w:val="uk-UA"/>
              </w:rPr>
            </w:pPr>
          </w:p>
          <w:p w:rsidR="00F03485" w:rsidRDefault="00F03485">
            <w:pPr>
              <w:jc w:val="center"/>
              <w:rPr>
                <w:lang w:val="uk-UA"/>
              </w:rPr>
            </w:pPr>
          </w:p>
          <w:p w:rsidR="00F03485" w:rsidRDefault="00F03485">
            <w:pPr>
              <w:jc w:val="center"/>
              <w:rPr>
                <w:lang w:val="uk-UA"/>
              </w:rPr>
            </w:pPr>
          </w:p>
          <w:p w:rsidR="00F03485" w:rsidRDefault="00F03485">
            <w:pPr>
              <w:jc w:val="center"/>
              <w:rPr>
                <w:lang w:val="uk-UA"/>
              </w:rPr>
            </w:pPr>
            <w:r>
              <w:rPr>
                <w:lang w:val="uk-UA"/>
              </w:rPr>
              <w:t>207,0</w:t>
            </w:r>
          </w:p>
        </w:tc>
        <w:tc>
          <w:tcPr>
            <w:tcW w:w="1276" w:type="dxa"/>
            <w:tcBorders>
              <w:top w:val="single" w:sz="4" w:space="0" w:color="auto"/>
              <w:left w:val="single" w:sz="4" w:space="0" w:color="000000"/>
              <w:bottom w:val="single" w:sz="4" w:space="0" w:color="000000"/>
              <w:right w:val="single" w:sz="4" w:space="0" w:color="000000"/>
            </w:tcBorders>
          </w:tcPr>
          <w:p w:rsidR="00F03485" w:rsidRDefault="00F03485">
            <w:pPr>
              <w:jc w:val="center"/>
              <w:rPr>
                <w:lang w:val="uk-UA"/>
              </w:rPr>
            </w:pPr>
          </w:p>
        </w:tc>
      </w:tr>
    </w:tbl>
    <w:p w:rsidR="00F03485" w:rsidRDefault="00F03485" w:rsidP="00F03485">
      <w:pPr>
        <w:rPr>
          <w:sz w:val="28"/>
          <w:szCs w:val="28"/>
          <w:lang w:val="uk-UA"/>
        </w:rPr>
      </w:pPr>
    </w:p>
    <w:p w:rsidR="00F03485" w:rsidRDefault="00F03485" w:rsidP="00F03485">
      <w:pPr>
        <w:numPr>
          <w:ilvl w:val="0"/>
          <w:numId w:val="1"/>
        </w:numPr>
        <w:ind w:left="0" w:firstLine="709"/>
        <w:rPr>
          <w:sz w:val="28"/>
          <w:szCs w:val="28"/>
          <w:lang w:val="uk-UA"/>
        </w:rPr>
      </w:pPr>
      <w:r>
        <w:rPr>
          <w:sz w:val="28"/>
          <w:szCs w:val="28"/>
          <w:lang w:val="uk-UA"/>
        </w:rPr>
        <w:t>Начальнику відділу з питань організації діяльності Ніжинської міської ради та її виконавчого комітету (Доля О.В.) забезпечити оприлюднення цього рішення протягом п’яти робочих днів з дня його прийняття шляхом розміщення на офіційному сайті Ніжинської міської ради.</w:t>
      </w:r>
    </w:p>
    <w:p w:rsidR="00F03485" w:rsidRDefault="00F03485" w:rsidP="00F03485">
      <w:pPr>
        <w:numPr>
          <w:ilvl w:val="0"/>
          <w:numId w:val="1"/>
        </w:numPr>
        <w:ind w:left="0" w:firstLine="709"/>
        <w:rPr>
          <w:sz w:val="28"/>
          <w:szCs w:val="28"/>
          <w:lang w:val="uk-UA"/>
        </w:rPr>
      </w:pPr>
      <w:r>
        <w:rPr>
          <w:sz w:val="28"/>
          <w:szCs w:val="28"/>
          <w:lang w:val="uk-UA"/>
        </w:rPr>
        <w:t>Організацію роботи з виконання рішення покласти на заступників міського голови з питань діяльності виконавчих органів ради згідно затвердженого розподілу посадових обов’язків та функціональних повноважень.</w:t>
      </w:r>
    </w:p>
    <w:p w:rsidR="00F03485" w:rsidRDefault="00F03485" w:rsidP="00F03485">
      <w:pPr>
        <w:numPr>
          <w:ilvl w:val="0"/>
          <w:numId w:val="1"/>
        </w:numPr>
        <w:ind w:left="0" w:firstLine="709"/>
        <w:rPr>
          <w:sz w:val="28"/>
          <w:szCs w:val="28"/>
          <w:lang w:val="uk-UA"/>
        </w:rPr>
      </w:pPr>
      <w:r>
        <w:rPr>
          <w:sz w:val="28"/>
          <w:szCs w:val="28"/>
          <w:lang w:val="uk-UA"/>
        </w:rPr>
        <w:t xml:space="preserve">Контроль за виконанням рішення покласти на постійну депутатську комісію міської ради з питань соціально-економічного розвитку міста, підприємницької діяльності, дерегуляції, фінансів та бюджету (голова комісії </w:t>
      </w:r>
      <w:proofErr w:type="spellStart"/>
      <w:r>
        <w:rPr>
          <w:sz w:val="28"/>
          <w:szCs w:val="28"/>
          <w:lang w:val="uk-UA"/>
        </w:rPr>
        <w:t>Мамедов</w:t>
      </w:r>
      <w:proofErr w:type="spellEnd"/>
      <w:r>
        <w:rPr>
          <w:sz w:val="28"/>
          <w:szCs w:val="28"/>
          <w:lang w:val="uk-UA"/>
        </w:rPr>
        <w:t xml:space="preserve"> В.Х.)</w:t>
      </w:r>
    </w:p>
    <w:p w:rsidR="00F03485" w:rsidRDefault="00F03485" w:rsidP="00F03485">
      <w:pPr>
        <w:rPr>
          <w:sz w:val="28"/>
          <w:szCs w:val="28"/>
          <w:lang w:val="uk-UA"/>
        </w:rPr>
      </w:pPr>
    </w:p>
    <w:p w:rsidR="00F03485" w:rsidRDefault="00F03485" w:rsidP="00F03485">
      <w:pPr>
        <w:rPr>
          <w:sz w:val="28"/>
          <w:szCs w:val="28"/>
          <w:lang w:val="uk-UA"/>
        </w:rPr>
      </w:pPr>
    </w:p>
    <w:p w:rsidR="00F03485" w:rsidRDefault="00F03485" w:rsidP="00F03485">
      <w:pPr>
        <w:rPr>
          <w:b/>
          <w:sz w:val="28"/>
          <w:szCs w:val="28"/>
          <w:lang w:val="uk-UA"/>
        </w:rPr>
      </w:pPr>
      <w:r>
        <w:rPr>
          <w:b/>
          <w:sz w:val="28"/>
          <w:szCs w:val="28"/>
          <w:lang w:val="uk-UA"/>
        </w:rPr>
        <w:tab/>
        <w:t>Міський голова                                                                   А.В.Лінник</w:t>
      </w: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rPr>
          <w:b/>
          <w:sz w:val="28"/>
          <w:szCs w:val="28"/>
          <w:lang w:val="uk-UA"/>
        </w:rPr>
      </w:pPr>
    </w:p>
    <w:p w:rsidR="00F03485" w:rsidRDefault="00F03485" w:rsidP="00F03485">
      <w:pPr>
        <w:ind w:left="567"/>
        <w:rPr>
          <w:b/>
          <w:sz w:val="28"/>
          <w:szCs w:val="28"/>
          <w:lang w:val="uk-UA"/>
        </w:rPr>
      </w:pPr>
    </w:p>
    <w:p w:rsidR="00F03485" w:rsidRDefault="00F03485" w:rsidP="00F03485">
      <w:pPr>
        <w:ind w:left="567"/>
        <w:rPr>
          <w:b/>
          <w:sz w:val="28"/>
          <w:szCs w:val="28"/>
          <w:lang w:val="uk-UA"/>
        </w:rPr>
      </w:pPr>
      <w:r>
        <w:rPr>
          <w:b/>
          <w:sz w:val="28"/>
          <w:szCs w:val="28"/>
          <w:lang w:val="uk-UA"/>
        </w:rPr>
        <w:t>Візують:</w:t>
      </w:r>
    </w:p>
    <w:p w:rsidR="00F03485" w:rsidRDefault="00F03485" w:rsidP="00F03485">
      <w:pPr>
        <w:ind w:left="567"/>
        <w:rPr>
          <w:b/>
          <w:sz w:val="28"/>
          <w:szCs w:val="28"/>
          <w:lang w:val="uk-UA"/>
        </w:rPr>
      </w:pPr>
    </w:p>
    <w:p w:rsidR="00F03485" w:rsidRDefault="00F03485" w:rsidP="00F03485">
      <w:pPr>
        <w:ind w:left="567"/>
        <w:rPr>
          <w:sz w:val="28"/>
          <w:lang w:val="uk-UA"/>
        </w:rPr>
      </w:pPr>
      <w:r>
        <w:rPr>
          <w:sz w:val="28"/>
          <w:lang w:val="uk-UA"/>
        </w:rPr>
        <w:t>начальник відділу з питань НС, ЦЗН, ОМР                         Г.Г. Чернишов</w:t>
      </w:r>
    </w:p>
    <w:p w:rsidR="00F03485" w:rsidRDefault="00F03485" w:rsidP="00F03485">
      <w:pPr>
        <w:ind w:left="567"/>
        <w:rPr>
          <w:sz w:val="28"/>
          <w:lang w:val="uk-UA"/>
        </w:rPr>
      </w:pPr>
      <w:r>
        <w:rPr>
          <w:sz w:val="28"/>
          <w:lang w:val="uk-UA"/>
        </w:rPr>
        <w:t xml:space="preserve"> </w:t>
      </w:r>
      <w:r>
        <w:rPr>
          <w:sz w:val="28"/>
          <w:lang w:val="uk-UA"/>
        </w:rPr>
        <w:tab/>
        <w:t xml:space="preserve">                  </w:t>
      </w:r>
      <w:r>
        <w:rPr>
          <w:sz w:val="28"/>
          <w:lang w:val="uk-UA"/>
        </w:rPr>
        <w:tab/>
        <w:t xml:space="preserve">                             </w:t>
      </w:r>
      <w:r>
        <w:rPr>
          <w:sz w:val="28"/>
          <w:lang w:val="uk-UA"/>
        </w:rPr>
        <w:tab/>
      </w:r>
      <w:r>
        <w:rPr>
          <w:sz w:val="28"/>
          <w:lang w:val="uk-UA"/>
        </w:rPr>
        <w:tab/>
      </w:r>
      <w:r>
        <w:rPr>
          <w:sz w:val="28"/>
          <w:lang w:val="uk-UA"/>
        </w:rPr>
        <w:tab/>
      </w:r>
      <w:r>
        <w:rPr>
          <w:sz w:val="28"/>
          <w:lang w:val="uk-UA"/>
        </w:rPr>
        <w:tab/>
        <w:t xml:space="preserve">     </w:t>
      </w:r>
    </w:p>
    <w:p w:rsidR="00F03485" w:rsidRDefault="00F03485" w:rsidP="00F03485">
      <w:pPr>
        <w:ind w:left="567" w:firstLine="252"/>
        <w:rPr>
          <w:sz w:val="28"/>
          <w:lang w:val="uk-UA"/>
        </w:rPr>
      </w:pPr>
    </w:p>
    <w:p w:rsidR="00F03485" w:rsidRDefault="00F03485" w:rsidP="00F03485">
      <w:pPr>
        <w:ind w:left="567"/>
        <w:rPr>
          <w:sz w:val="28"/>
          <w:lang w:val="uk-UA"/>
        </w:rPr>
      </w:pPr>
      <w:r>
        <w:rPr>
          <w:sz w:val="28"/>
          <w:lang w:val="uk-UA"/>
        </w:rPr>
        <w:t xml:space="preserve"> перший  заступник міського голови</w:t>
      </w:r>
      <w:r>
        <w:rPr>
          <w:sz w:val="28"/>
          <w:lang w:val="uk-UA"/>
        </w:rPr>
        <w:tab/>
      </w:r>
      <w:r>
        <w:rPr>
          <w:sz w:val="28"/>
          <w:lang w:val="uk-UA"/>
        </w:rPr>
        <w:tab/>
      </w:r>
      <w:r>
        <w:rPr>
          <w:sz w:val="28"/>
          <w:lang w:val="uk-UA"/>
        </w:rPr>
        <w:tab/>
      </w:r>
      <w:r>
        <w:rPr>
          <w:sz w:val="28"/>
          <w:lang w:val="uk-UA"/>
        </w:rPr>
        <w:tab/>
      </w:r>
      <w:r>
        <w:rPr>
          <w:sz w:val="28"/>
          <w:lang w:val="uk-UA"/>
        </w:rPr>
        <w:tab/>
        <w:t xml:space="preserve"> </w:t>
      </w:r>
    </w:p>
    <w:p w:rsidR="00F03485" w:rsidRDefault="00F03485" w:rsidP="00F03485">
      <w:pPr>
        <w:tabs>
          <w:tab w:val="left" w:pos="1395"/>
        </w:tabs>
        <w:ind w:left="567"/>
        <w:rPr>
          <w:sz w:val="28"/>
          <w:szCs w:val="28"/>
          <w:lang w:val="uk-UA"/>
        </w:rPr>
      </w:pPr>
      <w:r>
        <w:rPr>
          <w:sz w:val="28"/>
          <w:szCs w:val="28"/>
          <w:lang w:val="uk-UA"/>
        </w:rPr>
        <w:t>з питань діяльності виконавчих</w:t>
      </w:r>
    </w:p>
    <w:p w:rsidR="00F03485" w:rsidRDefault="00F03485" w:rsidP="00F03485">
      <w:pPr>
        <w:tabs>
          <w:tab w:val="left" w:pos="1395"/>
          <w:tab w:val="left" w:pos="6765"/>
        </w:tabs>
        <w:ind w:left="567"/>
        <w:rPr>
          <w:sz w:val="28"/>
          <w:lang w:val="uk-UA"/>
        </w:rPr>
      </w:pPr>
      <w:r>
        <w:rPr>
          <w:sz w:val="28"/>
          <w:lang w:val="uk-UA"/>
        </w:rPr>
        <w:t>органів ради                                                                              Г.М.Олійник</w:t>
      </w:r>
    </w:p>
    <w:p w:rsidR="00F03485" w:rsidRDefault="00F03485" w:rsidP="00F03485">
      <w:pPr>
        <w:tabs>
          <w:tab w:val="left" w:pos="1395"/>
          <w:tab w:val="left" w:pos="6765"/>
        </w:tabs>
        <w:ind w:left="567"/>
        <w:rPr>
          <w:sz w:val="28"/>
          <w:lang w:val="uk-UA"/>
        </w:rPr>
      </w:pPr>
    </w:p>
    <w:p w:rsidR="00F03485" w:rsidRDefault="00F03485" w:rsidP="00F03485">
      <w:pPr>
        <w:tabs>
          <w:tab w:val="left" w:pos="1395"/>
          <w:tab w:val="left" w:pos="6765"/>
        </w:tabs>
        <w:ind w:left="567"/>
        <w:rPr>
          <w:sz w:val="28"/>
          <w:lang w:val="uk-UA"/>
        </w:rPr>
      </w:pPr>
      <w:r>
        <w:rPr>
          <w:sz w:val="28"/>
          <w:lang w:val="uk-UA"/>
        </w:rPr>
        <w:t xml:space="preserve">начальник фінансового </w:t>
      </w:r>
    </w:p>
    <w:p w:rsidR="00F03485" w:rsidRDefault="00F03485" w:rsidP="00F03485">
      <w:pPr>
        <w:tabs>
          <w:tab w:val="left" w:pos="1395"/>
          <w:tab w:val="left" w:pos="6765"/>
        </w:tabs>
        <w:ind w:left="567"/>
        <w:rPr>
          <w:sz w:val="28"/>
          <w:lang w:val="uk-UA"/>
        </w:rPr>
      </w:pPr>
      <w:r>
        <w:rPr>
          <w:sz w:val="28"/>
          <w:lang w:val="uk-UA"/>
        </w:rPr>
        <w:t>управління міської ради                                                         Л.В. Писаренко</w:t>
      </w:r>
    </w:p>
    <w:p w:rsidR="00F03485" w:rsidRDefault="00F03485" w:rsidP="00F03485">
      <w:pPr>
        <w:ind w:left="567"/>
        <w:rPr>
          <w:sz w:val="28"/>
          <w:lang w:val="uk-UA"/>
        </w:rPr>
      </w:pPr>
      <w:r>
        <w:rPr>
          <w:sz w:val="28"/>
          <w:lang w:val="uk-UA"/>
        </w:rPr>
        <w:t xml:space="preserve">  </w:t>
      </w:r>
      <w:r>
        <w:rPr>
          <w:sz w:val="28"/>
          <w:lang w:val="uk-UA"/>
        </w:rPr>
        <w:tab/>
        <w:t xml:space="preserve">    </w:t>
      </w:r>
    </w:p>
    <w:p w:rsidR="00F03485" w:rsidRDefault="00F03485" w:rsidP="00F03485">
      <w:pPr>
        <w:ind w:left="567"/>
        <w:rPr>
          <w:sz w:val="28"/>
          <w:lang w:val="uk-UA"/>
        </w:rPr>
      </w:pPr>
    </w:p>
    <w:p w:rsidR="00F03485" w:rsidRDefault="00F03485" w:rsidP="00F03485">
      <w:pPr>
        <w:ind w:left="567"/>
        <w:rPr>
          <w:sz w:val="28"/>
          <w:lang w:val="uk-UA"/>
        </w:rPr>
      </w:pPr>
      <w:r>
        <w:rPr>
          <w:sz w:val="28"/>
          <w:lang w:val="uk-UA"/>
        </w:rPr>
        <w:t xml:space="preserve"> секретар міської ради                                                             В.В. Салогуб</w:t>
      </w:r>
    </w:p>
    <w:p w:rsidR="00F03485" w:rsidRDefault="00F03485" w:rsidP="00F03485">
      <w:pPr>
        <w:ind w:left="567"/>
        <w:rPr>
          <w:sz w:val="28"/>
          <w:lang w:val="uk-UA"/>
        </w:rPr>
      </w:pPr>
      <w:r>
        <w:rPr>
          <w:sz w:val="28"/>
          <w:lang w:val="uk-UA"/>
        </w:rPr>
        <w:t xml:space="preserve">                    </w:t>
      </w:r>
    </w:p>
    <w:p w:rsidR="00F03485" w:rsidRDefault="00F03485" w:rsidP="00F03485">
      <w:pPr>
        <w:ind w:left="567"/>
        <w:rPr>
          <w:sz w:val="28"/>
          <w:lang w:val="uk-UA"/>
        </w:rPr>
      </w:pPr>
    </w:p>
    <w:p w:rsidR="00F03485" w:rsidRDefault="00F03485" w:rsidP="00F03485">
      <w:pPr>
        <w:ind w:left="567"/>
        <w:rPr>
          <w:sz w:val="28"/>
          <w:lang w:val="uk-UA"/>
        </w:rPr>
      </w:pPr>
      <w:r>
        <w:rPr>
          <w:sz w:val="28"/>
          <w:lang w:val="uk-UA"/>
        </w:rPr>
        <w:t>начальник відділу</w:t>
      </w:r>
    </w:p>
    <w:p w:rsidR="00F03485" w:rsidRDefault="00F03485" w:rsidP="00F03485">
      <w:pPr>
        <w:ind w:left="567"/>
        <w:rPr>
          <w:sz w:val="28"/>
          <w:lang w:val="uk-UA"/>
        </w:rPr>
      </w:pPr>
      <w:r>
        <w:rPr>
          <w:sz w:val="28"/>
          <w:lang w:val="uk-UA"/>
        </w:rPr>
        <w:t xml:space="preserve">юридично-кадрового </w:t>
      </w:r>
    </w:p>
    <w:p w:rsidR="00F03485" w:rsidRDefault="00F03485" w:rsidP="00F03485">
      <w:pPr>
        <w:ind w:left="567"/>
        <w:rPr>
          <w:sz w:val="28"/>
          <w:lang w:val="uk-UA"/>
        </w:rPr>
      </w:pPr>
      <w:r>
        <w:rPr>
          <w:sz w:val="28"/>
          <w:lang w:val="uk-UA"/>
        </w:rPr>
        <w:t xml:space="preserve">забезпечення апарату                                                       </w:t>
      </w:r>
      <w:r>
        <w:rPr>
          <w:sz w:val="28"/>
          <w:lang w:val="uk-UA"/>
        </w:rPr>
        <w:tab/>
      </w:r>
    </w:p>
    <w:p w:rsidR="00F03485" w:rsidRDefault="00F03485" w:rsidP="00F03485">
      <w:pPr>
        <w:ind w:left="567"/>
        <w:rPr>
          <w:sz w:val="28"/>
          <w:lang w:val="uk-UA"/>
        </w:rPr>
      </w:pPr>
      <w:r>
        <w:rPr>
          <w:sz w:val="28"/>
          <w:lang w:val="uk-UA"/>
        </w:rPr>
        <w:t>виконавчого комітету</w:t>
      </w:r>
    </w:p>
    <w:p w:rsidR="00F03485" w:rsidRDefault="00F03485" w:rsidP="00F03485">
      <w:pPr>
        <w:ind w:left="567"/>
        <w:rPr>
          <w:sz w:val="28"/>
          <w:lang w:val="uk-UA"/>
        </w:rPr>
      </w:pPr>
      <w:r>
        <w:rPr>
          <w:sz w:val="28"/>
          <w:lang w:val="uk-UA"/>
        </w:rPr>
        <w:t xml:space="preserve">Ніжинської міської ради     </w:t>
      </w:r>
      <w:r>
        <w:rPr>
          <w:sz w:val="28"/>
          <w:lang w:val="uk-UA"/>
        </w:rPr>
        <w:tab/>
        <w:t xml:space="preserve">                                                В.О. </w:t>
      </w:r>
      <w:proofErr w:type="spellStart"/>
      <w:r>
        <w:rPr>
          <w:sz w:val="28"/>
          <w:lang w:val="uk-UA"/>
        </w:rPr>
        <w:t>Лега</w:t>
      </w:r>
      <w:proofErr w:type="spellEnd"/>
      <w:r>
        <w:rPr>
          <w:sz w:val="28"/>
          <w:lang w:val="uk-UA"/>
        </w:rPr>
        <w:tab/>
        <w:t xml:space="preserve">                    </w:t>
      </w:r>
    </w:p>
    <w:p w:rsidR="00F03485" w:rsidRDefault="00F03485" w:rsidP="00F03485">
      <w:pPr>
        <w:tabs>
          <w:tab w:val="left" w:pos="1005"/>
        </w:tabs>
        <w:ind w:left="567"/>
        <w:rPr>
          <w:sz w:val="28"/>
          <w:lang w:val="uk-UA"/>
        </w:rPr>
      </w:pPr>
      <w:r>
        <w:rPr>
          <w:sz w:val="28"/>
          <w:lang w:val="uk-UA"/>
        </w:rPr>
        <w:tab/>
        <w:t xml:space="preserve">     </w:t>
      </w:r>
    </w:p>
    <w:p w:rsidR="00F03485" w:rsidRDefault="00F03485" w:rsidP="00F03485">
      <w:pPr>
        <w:tabs>
          <w:tab w:val="left" w:pos="1005"/>
          <w:tab w:val="left" w:pos="6735"/>
          <w:tab w:val="left" w:pos="7605"/>
        </w:tabs>
        <w:ind w:left="567"/>
        <w:rPr>
          <w:sz w:val="28"/>
          <w:lang w:val="uk-UA"/>
        </w:rPr>
      </w:pPr>
      <w:r>
        <w:rPr>
          <w:sz w:val="28"/>
          <w:lang w:val="uk-UA"/>
        </w:rPr>
        <w:tab/>
      </w:r>
      <w:r>
        <w:rPr>
          <w:sz w:val="28"/>
          <w:lang w:val="uk-UA"/>
        </w:rPr>
        <w:tab/>
      </w:r>
    </w:p>
    <w:p w:rsidR="00F03485" w:rsidRDefault="00F03485" w:rsidP="00F03485">
      <w:pPr>
        <w:ind w:left="567"/>
        <w:rPr>
          <w:sz w:val="28"/>
          <w:szCs w:val="28"/>
          <w:lang w:val="uk-UA"/>
        </w:rPr>
      </w:pPr>
    </w:p>
    <w:p w:rsidR="00F03485" w:rsidRDefault="00F03485" w:rsidP="00F03485">
      <w:pPr>
        <w:ind w:left="567"/>
        <w:rPr>
          <w:sz w:val="28"/>
          <w:szCs w:val="28"/>
        </w:rPr>
      </w:pPr>
      <w:r>
        <w:rPr>
          <w:sz w:val="28"/>
          <w:lang w:val="uk-UA"/>
        </w:rPr>
        <w:t>г</w:t>
      </w:r>
      <w:r>
        <w:rPr>
          <w:sz w:val="28"/>
        </w:rPr>
        <w:t xml:space="preserve">олова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міської ради </w:t>
      </w:r>
      <w:proofErr w:type="spellStart"/>
      <w:r>
        <w:rPr>
          <w:sz w:val="28"/>
          <w:szCs w:val="28"/>
        </w:rPr>
        <w:t>з</w:t>
      </w:r>
      <w:proofErr w:type="spellEnd"/>
    </w:p>
    <w:p w:rsidR="00F03485" w:rsidRDefault="00F03485" w:rsidP="00F03485">
      <w:pPr>
        <w:ind w:left="567"/>
        <w:rPr>
          <w:sz w:val="28"/>
          <w:szCs w:val="28"/>
          <w:lang w:val="uk-UA"/>
        </w:rPr>
      </w:pPr>
      <w:r>
        <w:rPr>
          <w:sz w:val="28"/>
          <w:szCs w:val="28"/>
          <w:lang w:val="uk-UA"/>
        </w:rPr>
        <w:t>соціально-економічного розвитку міста,</w:t>
      </w:r>
    </w:p>
    <w:p w:rsidR="00F03485" w:rsidRDefault="00F03485" w:rsidP="00F03485">
      <w:pPr>
        <w:ind w:left="567"/>
        <w:rPr>
          <w:sz w:val="28"/>
          <w:szCs w:val="28"/>
          <w:lang w:val="uk-UA"/>
        </w:rPr>
      </w:pPr>
      <w:r>
        <w:rPr>
          <w:sz w:val="28"/>
          <w:szCs w:val="28"/>
          <w:lang w:val="uk-UA"/>
        </w:rPr>
        <w:t xml:space="preserve">підприємницької діяльності, дерегуляції, </w:t>
      </w:r>
    </w:p>
    <w:p w:rsidR="00F03485" w:rsidRDefault="00F03485" w:rsidP="00F03485">
      <w:pPr>
        <w:ind w:left="567"/>
        <w:rPr>
          <w:sz w:val="28"/>
          <w:szCs w:val="28"/>
          <w:lang w:val="uk-UA"/>
        </w:rPr>
      </w:pPr>
      <w:r>
        <w:rPr>
          <w:sz w:val="28"/>
          <w:szCs w:val="28"/>
          <w:lang w:val="uk-UA"/>
        </w:rPr>
        <w:t xml:space="preserve">фінансів та бюджету                                                             В.Х. </w:t>
      </w:r>
      <w:proofErr w:type="spellStart"/>
      <w:r>
        <w:rPr>
          <w:sz w:val="28"/>
          <w:szCs w:val="28"/>
          <w:lang w:val="uk-UA"/>
        </w:rPr>
        <w:t>Мамедов</w:t>
      </w:r>
      <w:proofErr w:type="spellEnd"/>
    </w:p>
    <w:p w:rsidR="00F03485" w:rsidRDefault="00F03485" w:rsidP="00F03485">
      <w:pPr>
        <w:ind w:left="567"/>
        <w:rPr>
          <w:sz w:val="28"/>
          <w:szCs w:val="28"/>
          <w:lang w:val="uk-UA"/>
        </w:rPr>
      </w:pPr>
    </w:p>
    <w:p w:rsidR="00F03485" w:rsidRDefault="00F03485" w:rsidP="00F03485">
      <w:pPr>
        <w:ind w:left="567"/>
        <w:rPr>
          <w:sz w:val="28"/>
          <w:szCs w:val="28"/>
          <w:lang w:val="uk-UA"/>
        </w:rPr>
      </w:pPr>
    </w:p>
    <w:p w:rsidR="00F03485" w:rsidRDefault="00F03485" w:rsidP="00F03485">
      <w:pPr>
        <w:ind w:left="567"/>
        <w:rPr>
          <w:sz w:val="28"/>
          <w:szCs w:val="28"/>
          <w:lang w:val="uk-UA"/>
        </w:rPr>
      </w:pPr>
      <w:r>
        <w:rPr>
          <w:sz w:val="28"/>
          <w:lang w:val="uk-UA"/>
        </w:rPr>
        <w:t xml:space="preserve">голова </w:t>
      </w:r>
      <w:r>
        <w:rPr>
          <w:sz w:val="28"/>
          <w:szCs w:val="28"/>
          <w:lang w:val="uk-UA"/>
        </w:rPr>
        <w:t xml:space="preserve">постійної комісії міської ради </w:t>
      </w:r>
    </w:p>
    <w:p w:rsidR="00F03485" w:rsidRDefault="00F03485" w:rsidP="00F03485">
      <w:pPr>
        <w:ind w:left="567"/>
        <w:rPr>
          <w:rStyle w:val="a3"/>
          <w:b w:val="0"/>
          <w:shd w:val="clear" w:color="auto" w:fill="FFFFFF"/>
        </w:rPr>
      </w:pPr>
      <w:r>
        <w:rPr>
          <w:sz w:val="28"/>
          <w:szCs w:val="28"/>
          <w:lang w:val="uk-UA"/>
        </w:rPr>
        <w:t xml:space="preserve">з </w:t>
      </w:r>
      <w:r>
        <w:rPr>
          <w:rStyle w:val="a3"/>
          <w:b w:val="0"/>
          <w:sz w:val="28"/>
          <w:szCs w:val="28"/>
          <w:shd w:val="clear" w:color="auto" w:fill="FFFFFF"/>
          <w:lang w:val="uk-UA"/>
        </w:rPr>
        <w:t xml:space="preserve">питань регламенту, депутатської </w:t>
      </w:r>
    </w:p>
    <w:p w:rsidR="00F03485" w:rsidRDefault="00F03485" w:rsidP="00F03485">
      <w:pPr>
        <w:ind w:left="567"/>
        <w:rPr>
          <w:rStyle w:val="a3"/>
          <w:b w:val="0"/>
          <w:sz w:val="28"/>
          <w:szCs w:val="28"/>
          <w:shd w:val="clear" w:color="auto" w:fill="FFFFFF"/>
          <w:lang w:val="uk-UA"/>
        </w:rPr>
      </w:pPr>
      <w:r>
        <w:rPr>
          <w:rStyle w:val="a3"/>
          <w:b w:val="0"/>
          <w:sz w:val="28"/>
          <w:szCs w:val="28"/>
          <w:shd w:val="clear" w:color="auto" w:fill="FFFFFF"/>
          <w:lang w:val="uk-UA"/>
        </w:rPr>
        <w:t xml:space="preserve">діяльності та етики, законності, </w:t>
      </w:r>
    </w:p>
    <w:p w:rsidR="00F03485" w:rsidRDefault="00F03485" w:rsidP="00F03485">
      <w:pPr>
        <w:ind w:left="567"/>
        <w:rPr>
          <w:rStyle w:val="a3"/>
          <w:b w:val="0"/>
          <w:sz w:val="28"/>
          <w:szCs w:val="28"/>
          <w:shd w:val="clear" w:color="auto" w:fill="FFFFFF"/>
          <w:lang w:val="uk-UA"/>
        </w:rPr>
      </w:pPr>
      <w:r>
        <w:rPr>
          <w:rStyle w:val="a3"/>
          <w:b w:val="0"/>
          <w:sz w:val="28"/>
          <w:szCs w:val="28"/>
          <w:shd w:val="clear" w:color="auto" w:fill="FFFFFF"/>
          <w:lang w:val="uk-UA"/>
        </w:rPr>
        <w:t xml:space="preserve">правопорядку, антикорупційної </w:t>
      </w:r>
    </w:p>
    <w:p w:rsidR="00F03485" w:rsidRDefault="00F03485" w:rsidP="00F03485">
      <w:pPr>
        <w:ind w:left="567"/>
        <w:rPr>
          <w:rStyle w:val="a3"/>
          <w:b w:val="0"/>
          <w:sz w:val="28"/>
          <w:szCs w:val="28"/>
          <w:shd w:val="clear" w:color="auto" w:fill="FFFFFF"/>
          <w:lang w:val="uk-UA"/>
        </w:rPr>
      </w:pPr>
      <w:r>
        <w:rPr>
          <w:rStyle w:val="a3"/>
          <w:b w:val="0"/>
          <w:sz w:val="28"/>
          <w:szCs w:val="28"/>
          <w:shd w:val="clear" w:color="auto" w:fill="FFFFFF"/>
          <w:lang w:val="uk-UA"/>
        </w:rPr>
        <w:t xml:space="preserve">політики, свободи слова та зв’язків </w:t>
      </w:r>
    </w:p>
    <w:p w:rsidR="00F03485" w:rsidRDefault="00F03485" w:rsidP="00F03485">
      <w:pPr>
        <w:ind w:left="567"/>
        <w:rPr>
          <w:rStyle w:val="a3"/>
          <w:b w:val="0"/>
          <w:sz w:val="28"/>
          <w:szCs w:val="28"/>
          <w:shd w:val="clear" w:color="auto" w:fill="FFFFFF"/>
          <w:lang w:val="uk-UA"/>
        </w:rPr>
      </w:pPr>
      <w:r>
        <w:rPr>
          <w:rStyle w:val="a3"/>
          <w:b w:val="0"/>
          <w:sz w:val="28"/>
          <w:szCs w:val="28"/>
          <w:shd w:val="clear" w:color="auto" w:fill="FFFFFF"/>
          <w:lang w:val="uk-UA"/>
        </w:rPr>
        <w:t xml:space="preserve">з громадськістю                            </w:t>
      </w:r>
      <w:r>
        <w:rPr>
          <w:rStyle w:val="a3"/>
          <w:b w:val="0"/>
          <w:color w:val="333333"/>
          <w:sz w:val="28"/>
          <w:szCs w:val="28"/>
          <w:shd w:val="clear" w:color="auto" w:fill="FFFFFF"/>
          <w:lang w:val="uk-UA"/>
        </w:rPr>
        <w:t xml:space="preserve">                                         </w:t>
      </w:r>
      <w:r>
        <w:rPr>
          <w:rStyle w:val="a3"/>
          <w:b w:val="0"/>
          <w:sz w:val="28"/>
          <w:szCs w:val="28"/>
          <w:shd w:val="clear" w:color="auto" w:fill="FFFFFF"/>
          <w:lang w:val="uk-UA"/>
        </w:rPr>
        <w:t>О.В. Щербак</w:t>
      </w:r>
    </w:p>
    <w:p w:rsidR="00F03485" w:rsidRDefault="00F03485" w:rsidP="00F03485">
      <w:pPr>
        <w:ind w:left="567"/>
        <w:rPr>
          <w:rStyle w:val="a3"/>
          <w:b w:val="0"/>
          <w:color w:val="333333"/>
          <w:sz w:val="28"/>
          <w:szCs w:val="28"/>
          <w:shd w:val="clear" w:color="auto" w:fill="FFFFFF"/>
          <w:lang w:val="uk-UA"/>
        </w:rPr>
      </w:pPr>
    </w:p>
    <w:p w:rsidR="00F03485" w:rsidRDefault="00F03485" w:rsidP="00F03485">
      <w:pPr>
        <w:ind w:left="567"/>
        <w:rPr>
          <w:rStyle w:val="a3"/>
          <w:b w:val="0"/>
          <w:color w:val="333333"/>
          <w:sz w:val="28"/>
          <w:szCs w:val="28"/>
          <w:shd w:val="clear" w:color="auto" w:fill="FFFFFF"/>
          <w:lang w:val="uk-UA"/>
        </w:rPr>
      </w:pPr>
    </w:p>
    <w:p w:rsidR="00F03485" w:rsidRDefault="00F03485" w:rsidP="00F03485">
      <w:pPr>
        <w:ind w:left="567"/>
        <w:rPr>
          <w:rStyle w:val="a3"/>
          <w:b w:val="0"/>
          <w:color w:val="333333"/>
          <w:sz w:val="28"/>
          <w:szCs w:val="28"/>
          <w:shd w:val="clear" w:color="auto" w:fill="FFFFFF"/>
          <w:lang w:val="uk-UA"/>
        </w:rPr>
      </w:pPr>
    </w:p>
    <w:p w:rsidR="00F03485" w:rsidRDefault="00F03485" w:rsidP="00F03485">
      <w:pPr>
        <w:ind w:left="567"/>
        <w:rPr>
          <w:rStyle w:val="a3"/>
          <w:b w:val="0"/>
          <w:color w:val="333333"/>
          <w:sz w:val="28"/>
          <w:szCs w:val="28"/>
          <w:shd w:val="clear" w:color="auto" w:fill="FFFFFF"/>
          <w:lang w:val="uk-UA"/>
        </w:rPr>
      </w:pPr>
    </w:p>
    <w:p w:rsidR="00F03485" w:rsidRPr="00F03485" w:rsidRDefault="00F03485" w:rsidP="00F03485">
      <w:pPr>
        <w:spacing w:before="120" w:after="120"/>
        <w:rPr>
          <w:lang w:val="uk-UA"/>
        </w:rPr>
      </w:pPr>
      <w:r>
        <w:rPr>
          <w:sz w:val="24"/>
          <w:szCs w:val="24"/>
          <w:lang w:val="uk-UA"/>
        </w:rPr>
        <w:lastRenderedPageBreak/>
        <w:tab/>
      </w:r>
      <w:r>
        <w:rPr>
          <w:sz w:val="24"/>
          <w:szCs w:val="24"/>
          <w:lang w:val="uk-UA"/>
        </w:rPr>
        <w:tab/>
      </w:r>
      <w:r>
        <w:rPr>
          <w:sz w:val="24"/>
          <w:szCs w:val="24"/>
          <w:lang w:val="uk-UA"/>
        </w:rPr>
        <w:tab/>
      </w:r>
      <w:r>
        <w:rPr>
          <w:sz w:val="24"/>
          <w:szCs w:val="24"/>
          <w:lang w:val="uk-UA"/>
        </w:rPr>
        <w:tab/>
      </w:r>
      <w:r>
        <w:rPr>
          <w:sz w:val="28"/>
          <w:szCs w:val="28"/>
          <w:lang w:val="uk-UA"/>
        </w:rPr>
        <w:t>ПОЯСНЮВАЛЬНА ЗАПИСКА</w:t>
      </w:r>
    </w:p>
    <w:p w:rsidR="00F03485" w:rsidRDefault="00F03485" w:rsidP="00F03485">
      <w:pPr>
        <w:rPr>
          <w:b/>
          <w:sz w:val="28"/>
          <w:szCs w:val="28"/>
          <w:lang w:val="uk-UA"/>
        </w:rPr>
      </w:pPr>
      <w:r>
        <w:rPr>
          <w:sz w:val="28"/>
          <w:szCs w:val="28"/>
          <w:lang w:val="uk-UA"/>
        </w:rPr>
        <w:t xml:space="preserve">до проекту рішення міської ради </w:t>
      </w:r>
      <w:r>
        <w:rPr>
          <w:sz w:val="28"/>
          <w:szCs w:val="28"/>
        </w:rPr>
        <w:t>V</w:t>
      </w:r>
      <w:r>
        <w:rPr>
          <w:sz w:val="28"/>
          <w:szCs w:val="28"/>
          <w:lang w:val="uk-UA"/>
        </w:rPr>
        <w:t xml:space="preserve">ІІ скликання </w:t>
      </w:r>
      <w:r>
        <w:rPr>
          <w:b/>
          <w:sz w:val="28"/>
          <w:szCs w:val="28"/>
          <w:lang w:val="uk-UA"/>
        </w:rPr>
        <w:t>«Про внесення змін до міської цільової Програми розвитку цивільного захисту Ніжинської міської об’єднаної територіальної громади на 2020 рік»</w:t>
      </w:r>
    </w:p>
    <w:p w:rsidR="00F03485" w:rsidRDefault="00F03485" w:rsidP="00F03485">
      <w:pPr>
        <w:autoSpaceDE w:val="0"/>
        <w:autoSpaceDN w:val="0"/>
        <w:rPr>
          <w:b/>
          <w:sz w:val="28"/>
          <w:szCs w:val="28"/>
          <w:lang w:val="uk-UA"/>
        </w:rPr>
      </w:pPr>
      <w:r>
        <w:rPr>
          <w:b/>
          <w:sz w:val="28"/>
          <w:szCs w:val="28"/>
          <w:lang w:val="uk-UA"/>
        </w:rPr>
        <w:t xml:space="preserve"> </w:t>
      </w:r>
    </w:p>
    <w:p w:rsidR="00F03485" w:rsidRDefault="00F03485" w:rsidP="00F03485">
      <w:pPr>
        <w:rPr>
          <w:sz w:val="28"/>
          <w:szCs w:val="28"/>
          <w:u w:val="single"/>
          <w:lang w:val="uk-UA"/>
        </w:rPr>
      </w:pPr>
      <w:r>
        <w:rPr>
          <w:sz w:val="28"/>
          <w:szCs w:val="28"/>
          <w:lang w:val="uk-UA"/>
        </w:rPr>
        <w:tab/>
      </w:r>
      <w:r>
        <w:rPr>
          <w:sz w:val="28"/>
          <w:szCs w:val="28"/>
          <w:lang w:val="uk-UA"/>
        </w:rPr>
        <w:tab/>
      </w:r>
      <w:r>
        <w:rPr>
          <w:sz w:val="28"/>
          <w:szCs w:val="28"/>
          <w:u w:val="single"/>
          <w:lang w:val="uk-UA"/>
        </w:rPr>
        <w:t xml:space="preserve">1. Обґрунтування необхідності прийняття рішення. </w:t>
      </w:r>
    </w:p>
    <w:p w:rsidR="00F03485" w:rsidRDefault="00F03485" w:rsidP="00F03485">
      <w:pPr>
        <w:spacing w:after="120"/>
        <w:rPr>
          <w:sz w:val="28"/>
          <w:szCs w:val="28"/>
          <w:lang w:val="uk-UA"/>
        </w:rPr>
      </w:pPr>
      <w:r>
        <w:rPr>
          <w:sz w:val="28"/>
          <w:szCs w:val="28"/>
          <w:lang w:val="uk-UA"/>
        </w:rPr>
        <w:tab/>
        <w:t>З метою розв’язання найактуальніших проблем міста міською радою були затверджені програми місцевого значення. Для можливості фінансування заходів по влаштуванню міської автоматизованої системи оповіщення згідно розробленого проекту та укладеного договору необхідно внести зміни в додаток 1 до міської цільової Програми розвитку цивільного захисту Ніжинської міської об’єднаної територіальної громади на 2020 рік»</w:t>
      </w:r>
    </w:p>
    <w:p w:rsidR="00F03485" w:rsidRDefault="00F03485" w:rsidP="00F03485">
      <w:pPr>
        <w:rPr>
          <w:sz w:val="28"/>
          <w:szCs w:val="28"/>
          <w:u w:val="single"/>
          <w:lang w:val="uk-UA"/>
        </w:rPr>
      </w:pPr>
      <w:r>
        <w:rPr>
          <w:sz w:val="28"/>
          <w:szCs w:val="28"/>
          <w:lang w:val="uk-UA"/>
        </w:rPr>
        <w:tab/>
      </w:r>
      <w:r>
        <w:rPr>
          <w:sz w:val="28"/>
          <w:szCs w:val="28"/>
          <w:u w:val="single"/>
          <w:lang w:val="uk-UA"/>
        </w:rPr>
        <w:t xml:space="preserve">2. Стан нормативно-правової бази у даній сфері правового регулювання. </w:t>
      </w:r>
    </w:p>
    <w:p w:rsidR="00F03485" w:rsidRDefault="00F03485" w:rsidP="00F03485">
      <w:pPr>
        <w:spacing w:after="120"/>
        <w:rPr>
          <w:sz w:val="28"/>
          <w:szCs w:val="28"/>
          <w:lang w:val="uk-UA"/>
        </w:rPr>
      </w:pPr>
      <w:r>
        <w:rPr>
          <w:sz w:val="28"/>
          <w:szCs w:val="28"/>
          <w:lang w:val="uk-UA"/>
        </w:rPr>
        <w:tab/>
        <w:t xml:space="preserve">Підставою для розгляду та схвалення даного проекту рішення є Бюджетний кодекс України та статті 26, 42, 46, 50, 59, 61 Закону України "Про місцеве самоврядування в Україні". </w:t>
      </w:r>
    </w:p>
    <w:p w:rsidR="00F03485" w:rsidRDefault="00F03485" w:rsidP="00F03485">
      <w:pPr>
        <w:rPr>
          <w:sz w:val="28"/>
          <w:szCs w:val="28"/>
          <w:u w:val="single"/>
          <w:lang w:val="uk-UA"/>
        </w:rPr>
      </w:pPr>
      <w:r>
        <w:rPr>
          <w:sz w:val="28"/>
          <w:szCs w:val="28"/>
          <w:lang w:val="uk-UA"/>
        </w:rPr>
        <w:tab/>
      </w:r>
      <w:r>
        <w:rPr>
          <w:sz w:val="28"/>
          <w:szCs w:val="28"/>
          <w:u w:val="single"/>
          <w:lang w:val="uk-UA"/>
        </w:rPr>
        <w:t xml:space="preserve">3. Фінансово-економічне обґрунтування. </w:t>
      </w:r>
    </w:p>
    <w:p w:rsidR="00F03485" w:rsidRDefault="00F03485" w:rsidP="00F03485">
      <w:pPr>
        <w:spacing w:after="120"/>
        <w:rPr>
          <w:sz w:val="28"/>
          <w:szCs w:val="28"/>
          <w:lang w:val="uk-UA"/>
        </w:rPr>
      </w:pPr>
      <w:r>
        <w:rPr>
          <w:sz w:val="28"/>
          <w:szCs w:val="28"/>
          <w:lang w:val="uk-UA"/>
        </w:rPr>
        <w:tab/>
        <w:t>Реалізація даного проекту рішення у 2020 році не  передбачає збільшення видатків з міського бюджету, а тільки передбачає зміни в останньому рядку додатку 1 до Програми.</w:t>
      </w:r>
    </w:p>
    <w:p w:rsidR="00F03485" w:rsidRDefault="00F03485" w:rsidP="00F03485">
      <w:pPr>
        <w:rPr>
          <w:sz w:val="28"/>
          <w:szCs w:val="28"/>
          <w:u w:val="single"/>
          <w:lang w:val="uk-UA"/>
        </w:rPr>
      </w:pPr>
      <w:r>
        <w:rPr>
          <w:sz w:val="28"/>
          <w:szCs w:val="28"/>
          <w:lang w:val="uk-UA"/>
        </w:rPr>
        <w:tab/>
      </w:r>
      <w:r>
        <w:rPr>
          <w:sz w:val="28"/>
          <w:szCs w:val="28"/>
          <w:u w:val="single"/>
          <w:lang w:val="uk-UA"/>
        </w:rPr>
        <w:t>4. Прогноз соціально-економічних та інших наслідків прийняття рішення.</w:t>
      </w:r>
    </w:p>
    <w:p w:rsidR="00F03485" w:rsidRDefault="00F03485" w:rsidP="00F03485">
      <w:pPr>
        <w:rPr>
          <w:sz w:val="28"/>
          <w:szCs w:val="28"/>
          <w:lang w:val="uk-UA"/>
        </w:rPr>
      </w:pPr>
      <w:r>
        <w:rPr>
          <w:sz w:val="28"/>
          <w:szCs w:val="28"/>
          <w:lang w:val="uk-UA"/>
        </w:rPr>
        <w:t xml:space="preserve"> Основними результатом, якого планується досягти – забезпечити можливість проведення розрахунків за виконані роботи  з будівництва міської автоматизованої системи централізованого оповіщення.</w:t>
      </w:r>
    </w:p>
    <w:p w:rsidR="00F03485" w:rsidRDefault="00F03485" w:rsidP="00F03485">
      <w:pPr>
        <w:rPr>
          <w:sz w:val="28"/>
          <w:szCs w:val="28"/>
          <w:lang w:val="uk-UA"/>
        </w:rPr>
      </w:pPr>
    </w:p>
    <w:p w:rsidR="00F03485" w:rsidRDefault="00F03485" w:rsidP="00F03485">
      <w:pPr>
        <w:spacing w:after="240"/>
        <w:jc w:val="center"/>
        <w:rPr>
          <w:sz w:val="28"/>
          <w:szCs w:val="28"/>
          <w:lang w:val="uk-UA"/>
        </w:rPr>
      </w:pPr>
      <w:r>
        <w:rPr>
          <w:sz w:val="28"/>
          <w:szCs w:val="28"/>
          <w:lang w:val="uk-UA"/>
        </w:rPr>
        <w:t>Порівняльна таблиця тексту в останньому рядку додатку 1 до Програми:</w:t>
      </w:r>
    </w:p>
    <w:tbl>
      <w:tblPr>
        <w:tblW w:w="8950"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993"/>
        <w:gridCol w:w="2976"/>
        <w:gridCol w:w="1043"/>
      </w:tblGrid>
      <w:tr w:rsidR="00F03485" w:rsidTr="00F03485">
        <w:trPr>
          <w:trHeight w:val="828"/>
          <w:jc w:val="center"/>
        </w:trPr>
        <w:tc>
          <w:tcPr>
            <w:tcW w:w="3938" w:type="dxa"/>
            <w:tcBorders>
              <w:top w:val="single" w:sz="4" w:space="0" w:color="auto"/>
              <w:left w:val="single" w:sz="4" w:space="0" w:color="auto"/>
              <w:bottom w:val="single" w:sz="4" w:space="0" w:color="auto"/>
              <w:right w:val="single" w:sz="4" w:space="0" w:color="auto"/>
            </w:tcBorders>
            <w:vAlign w:val="center"/>
            <w:hideMark/>
          </w:tcPr>
          <w:p w:rsidR="00F03485" w:rsidRDefault="00F03485">
            <w:pPr>
              <w:jc w:val="center"/>
              <w:rPr>
                <w:sz w:val="18"/>
                <w:szCs w:val="18"/>
              </w:rPr>
            </w:pPr>
            <w:proofErr w:type="spellStart"/>
            <w:r>
              <w:rPr>
                <w:b/>
                <w:sz w:val="24"/>
                <w:szCs w:val="24"/>
              </w:rPr>
              <w:t>Обсяг</w:t>
            </w:r>
            <w:proofErr w:type="spellEnd"/>
            <w:r>
              <w:rPr>
                <w:b/>
                <w:sz w:val="24"/>
                <w:szCs w:val="24"/>
              </w:rPr>
              <w:t xml:space="preserve"> </w:t>
            </w:r>
            <w:proofErr w:type="spellStart"/>
            <w:r>
              <w:rPr>
                <w:b/>
                <w:sz w:val="24"/>
                <w:szCs w:val="24"/>
              </w:rPr>
              <w:t>кошті</w:t>
            </w:r>
            <w:proofErr w:type="gramStart"/>
            <w:r>
              <w:rPr>
                <w:b/>
                <w:sz w:val="24"/>
                <w:szCs w:val="24"/>
              </w:rPr>
              <w:t>в</w:t>
            </w:r>
            <w:proofErr w:type="spellEnd"/>
            <w:proofErr w:type="gramEnd"/>
            <w:r>
              <w:rPr>
                <w:b/>
                <w:sz w:val="24"/>
                <w:szCs w:val="24"/>
              </w:rPr>
              <w:t xml:space="preserve">, </w:t>
            </w:r>
            <w:proofErr w:type="spellStart"/>
            <w:r>
              <w:rPr>
                <w:b/>
                <w:sz w:val="24"/>
                <w:szCs w:val="24"/>
              </w:rPr>
              <w:t>які</w:t>
            </w:r>
            <w:proofErr w:type="spellEnd"/>
            <w:r>
              <w:rPr>
                <w:b/>
                <w:sz w:val="24"/>
                <w:szCs w:val="24"/>
              </w:rPr>
              <w:t xml:space="preserve"> </w:t>
            </w:r>
            <w:proofErr w:type="spellStart"/>
            <w:r>
              <w:rPr>
                <w:b/>
                <w:sz w:val="24"/>
                <w:szCs w:val="24"/>
              </w:rPr>
              <w:t>пропонується</w:t>
            </w:r>
            <w:proofErr w:type="spellEnd"/>
            <w:r>
              <w:rPr>
                <w:b/>
                <w:sz w:val="24"/>
                <w:szCs w:val="24"/>
              </w:rPr>
              <w:t xml:space="preserve"> </w:t>
            </w:r>
            <w:proofErr w:type="spellStart"/>
            <w:r>
              <w:rPr>
                <w:b/>
                <w:sz w:val="24"/>
                <w:szCs w:val="24"/>
              </w:rPr>
              <w:t>залучити</w:t>
            </w:r>
            <w:proofErr w:type="spellEnd"/>
            <w:r>
              <w:rPr>
                <w:b/>
                <w:sz w:val="24"/>
                <w:szCs w:val="24"/>
              </w:rPr>
              <w:t xml:space="preserve"> на </w:t>
            </w:r>
            <w:proofErr w:type="spellStart"/>
            <w:r>
              <w:rPr>
                <w:b/>
                <w:sz w:val="24"/>
                <w:szCs w:val="24"/>
              </w:rPr>
              <w:t>виконання</w:t>
            </w:r>
            <w:proofErr w:type="spellEnd"/>
            <w:r>
              <w:rPr>
                <w:b/>
                <w:sz w:val="24"/>
                <w:szCs w:val="24"/>
              </w:rPr>
              <w:t xml:space="preserve"> </w:t>
            </w:r>
            <w:proofErr w:type="spellStart"/>
            <w:r>
              <w:rPr>
                <w:b/>
                <w:sz w:val="24"/>
                <w:szCs w:val="24"/>
              </w:rPr>
              <w:t>Програми</w:t>
            </w:r>
            <w:proofErr w:type="spellEnd"/>
            <w:r>
              <w:rPr>
                <w:sz w:val="24"/>
                <w:szCs w:val="24"/>
              </w:rPr>
              <w:t xml:space="preserve"> </w:t>
            </w:r>
            <w:r>
              <w:rPr>
                <w:b/>
                <w:sz w:val="24"/>
                <w:szCs w:val="24"/>
              </w:rPr>
              <w:t xml:space="preserve">(до </w:t>
            </w:r>
            <w:proofErr w:type="spellStart"/>
            <w:r>
              <w:rPr>
                <w:b/>
                <w:sz w:val="24"/>
                <w:szCs w:val="24"/>
              </w:rPr>
              <w:t>змін</w:t>
            </w:r>
            <w:proofErr w:type="spellEnd"/>
            <w:r>
              <w:rPr>
                <w:b/>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F03485" w:rsidRDefault="00F03485">
            <w:pPr>
              <w:jc w:val="center"/>
              <w:rPr>
                <w:b/>
                <w:sz w:val="24"/>
                <w:szCs w:val="24"/>
                <w:lang w:val="uk-UA"/>
              </w:rPr>
            </w:pPr>
            <w:r>
              <w:rPr>
                <w:b/>
                <w:sz w:val="24"/>
                <w:szCs w:val="24"/>
                <w:lang w:val="uk-UA"/>
              </w:rPr>
              <w:t>Тис. грн.</w:t>
            </w:r>
          </w:p>
        </w:tc>
        <w:tc>
          <w:tcPr>
            <w:tcW w:w="2976" w:type="dxa"/>
            <w:tcBorders>
              <w:top w:val="single" w:sz="4" w:space="0" w:color="auto"/>
              <w:left w:val="single" w:sz="4" w:space="0" w:color="auto"/>
              <w:bottom w:val="single" w:sz="4" w:space="0" w:color="auto"/>
              <w:right w:val="single" w:sz="4" w:space="0" w:color="auto"/>
            </w:tcBorders>
            <w:vAlign w:val="center"/>
            <w:hideMark/>
          </w:tcPr>
          <w:p w:rsidR="00F03485" w:rsidRDefault="00F03485">
            <w:pPr>
              <w:jc w:val="center"/>
              <w:rPr>
                <w:sz w:val="18"/>
                <w:szCs w:val="18"/>
              </w:rPr>
            </w:pPr>
            <w:proofErr w:type="spellStart"/>
            <w:r>
              <w:rPr>
                <w:b/>
                <w:sz w:val="24"/>
                <w:szCs w:val="24"/>
              </w:rPr>
              <w:t>Обсяг</w:t>
            </w:r>
            <w:proofErr w:type="spellEnd"/>
            <w:r>
              <w:rPr>
                <w:b/>
                <w:sz w:val="24"/>
                <w:szCs w:val="24"/>
              </w:rPr>
              <w:t xml:space="preserve"> </w:t>
            </w:r>
            <w:proofErr w:type="spellStart"/>
            <w:r>
              <w:rPr>
                <w:b/>
                <w:sz w:val="24"/>
                <w:szCs w:val="24"/>
              </w:rPr>
              <w:t>коштів</w:t>
            </w:r>
            <w:proofErr w:type="spellEnd"/>
            <w:r>
              <w:rPr>
                <w:b/>
                <w:sz w:val="24"/>
                <w:szCs w:val="24"/>
              </w:rPr>
              <w:t xml:space="preserve">, </w:t>
            </w:r>
            <w:proofErr w:type="spellStart"/>
            <w:r>
              <w:rPr>
                <w:b/>
                <w:sz w:val="24"/>
                <w:szCs w:val="24"/>
              </w:rPr>
              <w:t>які</w:t>
            </w:r>
            <w:proofErr w:type="spellEnd"/>
            <w:r>
              <w:rPr>
                <w:b/>
                <w:sz w:val="24"/>
                <w:szCs w:val="24"/>
              </w:rPr>
              <w:t xml:space="preserve"> </w:t>
            </w:r>
            <w:proofErr w:type="spellStart"/>
            <w:r>
              <w:rPr>
                <w:b/>
                <w:sz w:val="24"/>
                <w:szCs w:val="24"/>
              </w:rPr>
              <w:t>пропонується</w:t>
            </w:r>
            <w:proofErr w:type="spellEnd"/>
            <w:r>
              <w:rPr>
                <w:b/>
                <w:sz w:val="24"/>
                <w:szCs w:val="24"/>
              </w:rPr>
              <w:t xml:space="preserve"> </w:t>
            </w:r>
            <w:proofErr w:type="spellStart"/>
            <w:r>
              <w:rPr>
                <w:b/>
                <w:sz w:val="24"/>
                <w:szCs w:val="24"/>
              </w:rPr>
              <w:t>залучити</w:t>
            </w:r>
            <w:proofErr w:type="spellEnd"/>
            <w:r>
              <w:rPr>
                <w:b/>
                <w:sz w:val="24"/>
                <w:szCs w:val="24"/>
              </w:rPr>
              <w:t xml:space="preserve"> на </w:t>
            </w:r>
            <w:proofErr w:type="spellStart"/>
            <w:r>
              <w:rPr>
                <w:b/>
                <w:sz w:val="24"/>
                <w:szCs w:val="24"/>
              </w:rPr>
              <w:t>виконання</w:t>
            </w:r>
            <w:proofErr w:type="spellEnd"/>
            <w:r>
              <w:rPr>
                <w:b/>
                <w:sz w:val="24"/>
                <w:szCs w:val="24"/>
              </w:rPr>
              <w:t xml:space="preserve"> </w:t>
            </w:r>
            <w:proofErr w:type="spellStart"/>
            <w:r>
              <w:rPr>
                <w:b/>
                <w:sz w:val="24"/>
                <w:szCs w:val="24"/>
              </w:rPr>
              <w:t>Програми</w:t>
            </w:r>
            <w:proofErr w:type="spellEnd"/>
            <w:r>
              <w:rPr>
                <w:b/>
                <w:sz w:val="24"/>
                <w:szCs w:val="24"/>
              </w:rPr>
              <w:t xml:space="preserve"> (</w:t>
            </w:r>
            <w:proofErr w:type="spellStart"/>
            <w:proofErr w:type="gramStart"/>
            <w:r>
              <w:rPr>
                <w:b/>
                <w:sz w:val="24"/>
                <w:szCs w:val="24"/>
              </w:rPr>
              <w:t>п</w:t>
            </w:r>
            <w:proofErr w:type="gramEnd"/>
            <w:r>
              <w:rPr>
                <w:b/>
                <w:sz w:val="24"/>
                <w:szCs w:val="24"/>
              </w:rPr>
              <w:t>ісля</w:t>
            </w:r>
            <w:proofErr w:type="spellEnd"/>
            <w:r>
              <w:rPr>
                <w:b/>
                <w:sz w:val="24"/>
                <w:szCs w:val="24"/>
              </w:rPr>
              <w:t xml:space="preserve"> </w:t>
            </w:r>
            <w:proofErr w:type="spellStart"/>
            <w:r>
              <w:rPr>
                <w:b/>
                <w:sz w:val="24"/>
                <w:szCs w:val="24"/>
              </w:rPr>
              <w:t>змін</w:t>
            </w:r>
            <w:proofErr w:type="spellEnd"/>
            <w:r>
              <w:rPr>
                <w:b/>
                <w:sz w:val="24"/>
                <w:szCs w:val="24"/>
              </w:rPr>
              <w:t>)</w:t>
            </w:r>
          </w:p>
        </w:tc>
        <w:tc>
          <w:tcPr>
            <w:tcW w:w="1043" w:type="dxa"/>
            <w:tcBorders>
              <w:top w:val="single" w:sz="4" w:space="0" w:color="auto"/>
              <w:left w:val="single" w:sz="4" w:space="0" w:color="auto"/>
              <w:bottom w:val="single" w:sz="4" w:space="0" w:color="auto"/>
              <w:right w:val="single" w:sz="4" w:space="0" w:color="auto"/>
            </w:tcBorders>
            <w:hideMark/>
          </w:tcPr>
          <w:p w:rsidR="00F03485" w:rsidRDefault="00F03485">
            <w:pPr>
              <w:jc w:val="center"/>
              <w:rPr>
                <w:b/>
                <w:sz w:val="24"/>
                <w:szCs w:val="24"/>
                <w:lang w:val="uk-UA"/>
              </w:rPr>
            </w:pPr>
            <w:r>
              <w:rPr>
                <w:b/>
                <w:sz w:val="24"/>
                <w:szCs w:val="24"/>
                <w:lang w:val="uk-UA"/>
              </w:rPr>
              <w:t>Тис. грн.</w:t>
            </w:r>
          </w:p>
        </w:tc>
      </w:tr>
      <w:tr w:rsidR="00F03485" w:rsidTr="00F03485">
        <w:trPr>
          <w:jc w:val="center"/>
        </w:trPr>
        <w:tc>
          <w:tcPr>
            <w:tcW w:w="3938" w:type="dxa"/>
            <w:tcBorders>
              <w:top w:val="single" w:sz="4" w:space="0" w:color="auto"/>
              <w:left w:val="single" w:sz="4" w:space="0" w:color="auto"/>
              <w:bottom w:val="single" w:sz="4" w:space="0" w:color="auto"/>
              <w:right w:val="single" w:sz="4" w:space="0" w:color="auto"/>
            </w:tcBorders>
            <w:hideMark/>
          </w:tcPr>
          <w:p w:rsidR="00F03485" w:rsidRDefault="00F03485">
            <w:pPr>
              <w:rPr>
                <w:sz w:val="24"/>
                <w:szCs w:val="24"/>
                <w:lang w:val="uk-UA"/>
              </w:rPr>
            </w:pPr>
            <w:r>
              <w:rPr>
                <w:sz w:val="24"/>
                <w:szCs w:val="24"/>
                <w:lang w:val="uk-UA"/>
              </w:rPr>
              <w:t xml:space="preserve">Обладнання міської автоматизованої системи централізованого оповіщення: </w:t>
            </w:r>
          </w:p>
          <w:p w:rsidR="00F03485" w:rsidRDefault="00F03485">
            <w:pPr>
              <w:rPr>
                <w:sz w:val="24"/>
                <w:szCs w:val="24"/>
                <w:lang w:val="uk-UA"/>
              </w:rPr>
            </w:pPr>
            <w:r>
              <w:rPr>
                <w:sz w:val="24"/>
                <w:szCs w:val="24"/>
                <w:lang w:val="uk-UA"/>
              </w:rPr>
              <w:t xml:space="preserve">1.Монтаж автоматизованого робочого місця чергового виконкому; </w:t>
            </w:r>
          </w:p>
          <w:p w:rsidR="00F03485" w:rsidRDefault="00F03485">
            <w:pPr>
              <w:rPr>
                <w:sz w:val="24"/>
                <w:szCs w:val="24"/>
                <w:lang w:val="uk-UA"/>
              </w:rPr>
            </w:pPr>
            <w:r>
              <w:rPr>
                <w:sz w:val="24"/>
                <w:szCs w:val="24"/>
                <w:lang w:val="uk-UA"/>
              </w:rPr>
              <w:t>2.Установка відповідного обладнання згідно проекту</w:t>
            </w:r>
          </w:p>
        </w:tc>
        <w:tc>
          <w:tcPr>
            <w:tcW w:w="993" w:type="dxa"/>
            <w:tcBorders>
              <w:top w:val="single" w:sz="4" w:space="0" w:color="auto"/>
              <w:left w:val="single" w:sz="4" w:space="0" w:color="auto"/>
              <w:bottom w:val="single" w:sz="4" w:space="0" w:color="auto"/>
              <w:right w:val="single" w:sz="4" w:space="0" w:color="auto"/>
            </w:tcBorders>
          </w:tcPr>
          <w:p w:rsidR="00F03485" w:rsidRDefault="00F03485">
            <w:pPr>
              <w:jc w:val="center"/>
              <w:rPr>
                <w:lang w:val="uk-UA"/>
              </w:rPr>
            </w:pPr>
          </w:p>
          <w:p w:rsidR="00F03485" w:rsidRDefault="00F03485">
            <w:pPr>
              <w:jc w:val="center"/>
              <w:rPr>
                <w:lang w:val="uk-UA"/>
              </w:rPr>
            </w:pPr>
          </w:p>
          <w:p w:rsidR="00F03485" w:rsidRDefault="00F03485">
            <w:pPr>
              <w:jc w:val="center"/>
              <w:rPr>
                <w:lang w:val="uk-UA"/>
              </w:rPr>
            </w:pPr>
          </w:p>
          <w:p w:rsidR="00F03485" w:rsidRDefault="00F03485">
            <w:pPr>
              <w:jc w:val="center"/>
              <w:rPr>
                <w:sz w:val="24"/>
                <w:szCs w:val="24"/>
                <w:lang w:val="uk-UA"/>
              </w:rPr>
            </w:pPr>
            <w:r>
              <w:rPr>
                <w:sz w:val="24"/>
                <w:szCs w:val="24"/>
                <w:lang w:val="uk-UA"/>
              </w:rPr>
              <w:t>207,0</w:t>
            </w:r>
          </w:p>
          <w:p w:rsidR="00F03485" w:rsidRDefault="00F03485">
            <w:pPr>
              <w:jc w:val="center"/>
              <w:rPr>
                <w:lang w:val="uk-UA"/>
              </w:rPr>
            </w:pPr>
          </w:p>
          <w:p w:rsidR="00F03485" w:rsidRDefault="00F03485">
            <w:pPr>
              <w:jc w:val="center"/>
              <w:rPr>
                <w:lang w:val="uk-UA"/>
              </w:rPr>
            </w:pPr>
          </w:p>
        </w:tc>
        <w:tc>
          <w:tcPr>
            <w:tcW w:w="2976" w:type="dxa"/>
            <w:tcBorders>
              <w:top w:val="single" w:sz="4" w:space="0" w:color="auto"/>
              <w:left w:val="single" w:sz="4" w:space="0" w:color="auto"/>
              <w:bottom w:val="single" w:sz="4" w:space="0" w:color="auto"/>
              <w:right w:val="single" w:sz="4" w:space="0" w:color="auto"/>
            </w:tcBorders>
            <w:hideMark/>
          </w:tcPr>
          <w:p w:rsidR="00F03485" w:rsidRDefault="00F03485">
            <w:pPr>
              <w:rPr>
                <w:sz w:val="24"/>
                <w:szCs w:val="24"/>
                <w:lang w:val="uk-UA"/>
              </w:rPr>
            </w:pPr>
            <w:r>
              <w:rPr>
                <w:b/>
                <w:sz w:val="24"/>
                <w:szCs w:val="24"/>
                <w:lang w:val="uk-UA"/>
              </w:rPr>
              <w:t xml:space="preserve">Нове будівництво міської автоматизованої системи централізованого оповіщення м. Ніжина Чернігівської області. Пусковий комплекс 2019. </w:t>
            </w:r>
          </w:p>
        </w:tc>
        <w:tc>
          <w:tcPr>
            <w:tcW w:w="1043" w:type="dxa"/>
            <w:tcBorders>
              <w:top w:val="single" w:sz="4" w:space="0" w:color="auto"/>
              <w:left w:val="single" w:sz="4" w:space="0" w:color="auto"/>
              <w:bottom w:val="single" w:sz="4" w:space="0" w:color="auto"/>
              <w:right w:val="single" w:sz="4" w:space="0" w:color="auto"/>
            </w:tcBorders>
          </w:tcPr>
          <w:p w:rsidR="00F03485" w:rsidRDefault="00F03485">
            <w:pPr>
              <w:rPr>
                <w:b/>
                <w:sz w:val="24"/>
                <w:szCs w:val="24"/>
                <w:lang w:val="uk-UA"/>
              </w:rPr>
            </w:pPr>
          </w:p>
          <w:p w:rsidR="00F03485" w:rsidRDefault="00F03485">
            <w:pPr>
              <w:rPr>
                <w:b/>
                <w:sz w:val="24"/>
                <w:szCs w:val="24"/>
                <w:lang w:val="uk-UA"/>
              </w:rPr>
            </w:pPr>
          </w:p>
          <w:p w:rsidR="00F03485" w:rsidRDefault="00F03485">
            <w:pPr>
              <w:rPr>
                <w:b/>
                <w:sz w:val="24"/>
                <w:szCs w:val="24"/>
                <w:lang w:val="uk-UA"/>
              </w:rPr>
            </w:pPr>
          </w:p>
          <w:p w:rsidR="00F03485" w:rsidRDefault="00F03485">
            <w:pPr>
              <w:rPr>
                <w:b/>
                <w:sz w:val="24"/>
                <w:szCs w:val="24"/>
                <w:lang w:val="uk-UA"/>
              </w:rPr>
            </w:pPr>
            <w:r>
              <w:rPr>
                <w:b/>
                <w:sz w:val="24"/>
                <w:szCs w:val="24"/>
                <w:lang w:val="uk-UA"/>
              </w:rPr>
              <w:t xml:space="preserve">207,0  </w:t>
            </w:r>
          </w:p>
        </w:tc>
      </w:tr>
    </w:tbl>
    <w:p w:rsidR="00F03485" w:rsidRDefault="00F03485" w:rsidP="00F03485">
      <w:pPr>
        <w:rPr>
          <w:lang w:val="uk-UA"/>
        </w:rPr>
      </w:pPr>
      <w:r>
        <w:rPr>
          <w:lang w:val="uk-UA"/>
        </w:rPr>
        <w:tab/>
      </w:r>
    </w:p>
    <w:p w:rsidR="00D04D53" w:rsidRDefault="00F03485">
      <w:r>
        <w:rPr>
          <w:lang w:val="uk-UA"/>
        </w:rPr>
        <w:tab/>
      </w:r>
      <w:r>
        <w:rPr>
          <w:sz w:val="28"/>
          <w:szCs w:val="28"/>
          <w:lang w:val="uk-UA"/>
        </w:rPr>
        <w:t>Начальник відділу з питань НС, ЦЗН, ОМР                           Г.Г. Чернишов</w:t>
      </w:r>
    </w:p>
    <w:sectPr w:rsidR="00D04D53" w:rsidSect="00F03485">
      <w:pgSz w:w="12240" w:h="15840"/>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779"/>
    <w:multiLevelType w:val="hybridMultilevel"/>
    <w:tmpl w:val="853248B4"/>
    <w:lvl w:ilvl="0" w:tplc="1C10095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F03485"/>
    <w:rsid w:val="00D04D53"/>
    <w:rsid w:val="00F03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485"/>
    <w:pPr>
      <w:spacing w:after="0" w:line="240" w:lineRule="auto"/>
      <w:jc w:val="both"/>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485"/>
    <w:rPr>
      <w:b/>
      <w:bCs/>
    </w:rPr>
  </w:style>
  <w:style w:type="paragraph" w:styleId="a4">
    <w:name w:val="Balloon Text"/>
    <w:basedOn w:val="a"/>
    <w:link w:val="a5"/>
    <w:uiPriority w:val="99"/>
    <w:semiHidden/>
    <w:unhideWhenUsed/>
    <w:rsid w:val="00F03485"/>
    <w:rPr>
      <w:rFonts w:ascii="Tahoma" w:hAnsi="Tahoma" w:cs="Tahoma"/>
      <w:sz w:val="16"/>
      <w:szCs w:val="16"/>
    </w:rPr>
  </w:style>
  <w:style w:type="character" w:customStyle="1" w:styleId="a5">
    <w:name w:val="Текст выноски Знак"/>
    <w:basedOn w:val="a0"/>
    <w:link w:val="a4"/>
    <w:uiPriority w:val="99"/>
    <w:semiHidden/>
    <w:rsid w:val="00F0348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314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2020-03-02T08:42:00Z</dcterms:created>
  <dcterms:modified xsi:type="dcterms:W3CDTF">2020-03-02T08:44:00Z</dcterms:modified>
</cp:coreProperties>
</file>